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28DC"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sz w:val="24"/>
          <w:szCs w:val="24"/>
        </w:rPr>
        <w:t>Воины делились на ранги:</w:t>
      </w:r>
    </w:p>
    <w:p w14:paraId="7E2C3917"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019717E7"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sz w:val="24"/>
          <w:szCs w:val="24"/>
        </w:rPr>
        <w:t xml:space="preserve">Начальная или стадия укрепления тела, разделение шло по ступеням, по принципу нарастания силы удара, который определялся на силомере: </w:t>
      </w:r>
    </w:p>
    <w:p w14:paraId="1C7CB131"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76A66816"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1 Звезда</w:t>
      </w:r>
      <w:r w:rsidRPr="00952C6C">
        <w:rPr>
          <w:rFonts w:ascii="Times New Roman" w:eastAsia="Calibri" w:hAnsi="Times New Roman" w:cs="Times New Roman"/>
          <w:sz w:val="24"/>
          <w:szCs w:val="24"/>
        </w:rPr>
        <w:t xml:space="preserve"> - 300 кг. Поступление в дошкольное учреждение в возрасте пяти-шести лет, как раз тогда, когда ребенок осознанно может сконцентрировать удар на силомере. До этого ответственные родители просто занимались с ребенком специальной гимнастикой</w:t>
      </w:r>
    </w:p>
    <w:p w14:paraId="68F3FDAD"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7357CACF"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2 Звезды</w:t>
      </w:r>
      <w:r w:rsidRPr="00952C6C">
        <w:rPr>
          <w:rFonts w:ascii="Times New Roman" w:eastAsia="Calibri" w:hAnsi="Times New Roman" w:cs="Times New Roman"/>
          <w:sz w:val="24"/>
          <w:szCs w:val="24"/>
        </w:rPr>
        <w:t xml:space="preserve"> - 400 кг. Средняя группа дошкольного образования – дети шести-восьми лет, тут не только занимаются упражнениями, но и даются простенькие техники закалки тела.</w:t>
      </w:r>
    </w:p>
    <w:p w14:paraId="0A0C55CC"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16442A7C"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3 Звезды</w:t>
      </w:r>
      <w:r w:rsidRPr="00952C6C">
        <w:rPr>
          <w:rFonts w:ascii="Times New Roman" w:eastAsia="Calibri" w:hAnsi="Times New Roman" w:cs="Times New Roman"/>
          <w:sz w:val="24"/>
          <w:szCs w:val="24"/>
        </w:rPr>
        <w:t xml:space="preserve"> - 600 кг. Выпускная группа дошкольного образования, в ней занимаются дети от семи до десяти лет. Здесь и техники мощнее, но и кроме насыщенных энергией овощей, дают бульон из слабых духовных зверей.</w:t>
      </w:r>
    </w:p>
    <w:p w14:paraId="501E9370"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400B18F6"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4 Звезды</w:t>
      </w:r>
      <w:r w:rsidRPr="00952C6C">
        <w:rPr>
          <w:rFonts w:ascii="Times New Roman" w:eastAsia="Calibri" w:hAnsi="Times New Roman" w:cs="Times New Roman"/>
          <w:sz w:val="24"/>
          <w:szCs w:val="24"/>
        </w:rPr>
        <w:t xml:space="preserve"> - 800 кг. Начальная школа, где учатся дети от десяти до тринадцати, лет. Кроме техник и специально подобранного питания, дети получают общее образование.</w:t>
      </w:r>
    </w:p>
    <w:p w14:paraId="04C97714"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3FE9E859"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5 Звезд</w:t>
      </w:r>
      <w:r w:rsidRPr="00952C6C">
        <w:rPr>
          <w:rFonts w:ascii="Times New Roman" w:eastAsia="Calibri" w:hAnsi="Times New Roman" w:cs="Times New Roman"/>
          <w:sz w:val="24"/>
          <w:szCs w:val="24"/>
        </w:rPr>
        <w:t xml:space="preserve"> - 1000 кг. Средняя школа, соответственно более мощные техники и усиленное питание, учебная программа также повышенной сложности. Подростки 12-15 лет.</w:t>
      </w:r>
    </w:p>
    <w:p w14:paraId="0B836D03"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4BF9B4ED"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6 Звезд</w:t>
      </w:r>
      <w:r w:rsidRPr="00952C6C">
        <w:rPr>
          <w:rFonts w:ascii="Times New Roman" w:eastAsia="Calibri" w:hAnsi="Times New Roman" w:cs="Times New Roman"/>
          <w:sz w:val="24"/>
          <w:szCs w:val="24"/>
        </w:rPr>
        <w:t xml:space="preserve"> - 1500 кг. Старшая школа этап 1. По-прежнему нарастающая сложность обучения. Юноши и девушки 14-18 лет</w:t>
      </w:r>
    </w:p>
    <w:p w14:paraId="459EC1B6"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767A463F"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7 Звезд</w:t>
      </w:r>
      <w:r w:rsidRPr="00952C6C">
        <w:rPr>
          <w:rFonts w:ascii="Times New Roman" w:eastAsia="Calibri" w:hAnsi="Times New Roman" w:cs="Times New Roman"/>
          <w:sz w:val="24"/>
          <w:szCs w:val="24"/>
        </w:rPr>
        <w:t xml:space="preserve"> - 2000 кг. Старшая школа этап 2. Интенсивность обучения та-же, но добавляются учебные поединки. Юноши и девушки 17-21 года.</w:t>
      </w:r>
    </w:p>
    <w:p w14:paraId="4BE5C4A4"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48B594D4"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8 Звезд</w:t>
      </w:r>
      <w:r w:rsidRPr="00952C6C">
        <w:rPr>
          <w:rFonts w:ascii="Times New Roman" w:eastAsia="Calibri" w:hAnsi="Times New Roman" w:cs="Times New Roman"/>
          <w:sz w:val="24"/>
          <w:szCs w:val="24"/>
        </w:rPr>
        <w:t xml:space="preserve"> - 3000 кг. Выпускной класс школы. Упор делается на боевую подготовку и питание концентрированной духовной пищей, первые техники медитации для сбора энергии мира.</w:t>
      </w:r>
    </w:p>
    <w:p w14:paraId="791B6D44"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2C3BCB41"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9 Звезд</w:t>
      </w:r>
      <w:r w:rsidRPr="00952C6C">
        <w:rPr>
          <w:rFonts w:ascii="Times New Roman" w:eastAsia="Calibri" w:hAnsi="Times New Roman" w:cs="Times New Roman"/>
          <w:sz w:val="24"/>
          <w:szCs w:val="24"/>
        </w:rPr>
        <w:t xml:space="preserve"> - 5000 кг, при этом ранге воины могли выходить охотится в лес на ближних подступах к городу, где водились относительно слабые монстры.</w:t>
      </w:r>
    </w:p>
    <w:p w14:paraId="0CF158B4"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21E4ADEF" w14:textId="77777777" w:rsid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sz w:val="24"/>
          <w:szCs w:val="24"/>
        </w:rPr>
        <w:t>Подобный разброс в возрасте зависит от таланта человека. Не бывает одинаковых людей и способностей. Может показаться, что это много, но учитывайте, что сила тяжести на планете повышенная, и звери реально прочные. Поэтому такая сила была только основой, потому что слабое тело не могло удержать в себе энергию мира и звезды по имени Феликс. Нужно также учитывать, что это применимо к тем людям, которые могли себе позволить школу. Были бедняки и обделенной силой калеки, которые прозябали в самом низу и не могли позволить себе не то, что техник, но и самой простой духовной травы.</w:t>
      </w:r>
    </w:p>
    <w:p w14:paraId="29961B9E" w14:textId="77777777" w:rsidR="00FF3D55" w:rsidRDefault="00FF3D55" w:rsidP="000F09EE">
      <w:pPr>
        <w:spacing w:after="200" w:line="240" w:lineRule="auto"/>
        <w:ind w:firstLine="709"/>
        <w:contextualSpacing/>
        <w:jc w:val="both"/>
        <w:rPr>
          <w:rFonts w:ascii="Times New Roman" w:eastAsia="Calibri" w:hAnsi="Times New Roman" w:cs="Times New Roman"/>
          <w:sz w:val="24"/>
          <w:szCs w:val="24"/>
        </w:rPr>
      </w:pPr>
    </w:p>
    <w:p w14:paraId="09E69239" w14:textId="1D38DD7F"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sz w:val="24"/>
          <w:szCs w:val="24"/>
        </w:rPr>
        <w:t>За начальной стадией шла продвинутая стадия, или способность к накоплению и высвобождению внутренней энергии и, соответственно, к культивации этой самой внутренней энергии. Эта стадия делилась на ранги и измерялась в единицах, а также подразделялась на способы воздействия на материю. За 100 ЕД энергии была принята величина единицы силы человека со способностью к огненной стихии необходимой для того, чтобы испарить кубометр воды. Для измерения использовали специальный кристалл, помешенный на круглую пластину с концентрическими окружностями. После вливания максимального количества внутренней энергии кристалл начинал сиять, а окружности светиться, и чем шире окружность, тем выше ранг.</w:t>
      </w:r>
    </w:p>
    <w:p w14:paraId="6D843EAA"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0564F52D"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Бронзовый ранг</w:t>
      </w:r>
      <w:r w:rsidRPr="00952C6C">
        <w:rPr>
          <w:rFonts w:ascii="Times New Roman" w:eastAsia="Calibri" w:hAnsi="Times New Roman" w:cs="Times New Roman"/>
          <w:sz w:val="24"/>
          <w:szCs w:val="24"/>
        </w:rPr>
        <w:t xml:space="preserve"> – 100 ЕД. Стражника рабочего района.</w:t>
      </w:r>
    </w:p>
    <w:p w14:paraId="0D1E64BE"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620B72A3"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Серебряный</w:t>
      </w:r>
      <w:r w:rsidRPr="00952C6C">
        <w:rPr>
          <w:rFonts w:ascii="Times New Roman" w:eastAsia="Calibri" w:hAnsi="Times New Roman" w:cs="Times New Roman"/>
          <w:sz w:val="24"/>
          <w:szCs w:val="24"/>
        </w:rPr>
        <w:t xml:space="preserve"> </w:t>
      </w:r>
      <w:r w:rsidRPr="00952C6C">
        <w:rPr>
          <w:rFonts w:ascii="Times New Roman" w:eastAsia="Calibri" w:hAnsi="Times New Roman" w:cs="Times New Roman"/>
          <w:b/>
          <w:sz w:val="24"/>
          <w:szCs w:val="24"/>
        </w:rPr>
        <w:t>ранг</w:t>
      </w:r>
      <w:r w:rsidRPr="00952C6C">
        <w:rPr>
          <w:rFonts w:ascii="Times New Roman" w:eastAsia="Calibri" w:hAnsi="Times New Roman" w:cs="Times New Roman"/>
          <w:sz w:val="24"/>
          <w:szCs w:val="24"/>
        </w:rPr>
        <w:t xml:space="preserve"> – 1000 ЕД, Стражник ремесленной зоны. </w:t>
      </w:r>
    </w:p>
    <w:p w14:paraId="6C39B818"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7D586B99"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Золотой ранг</w:t>
      </w:r>
      <w:r w:rsidRPr="00952C6C">
        <w:rPr>
          <w:rFonts w:ascii="Times New Roman" w:eastAsia="Calibri" w:hAnsi="Times New Roman" w:cs="Times New Roman"/>
          <w:sz w:val="24"/>
          <w:szCs w:val="24"/>
        </w:rPr>
        <w:t xml:space="preserve"> – 10.000 ЕД. На этой стадии можно занимать должность стражника в купеческом районе или поступить в подготовительную школу стражей дворцового сада.</w:t>
      </w:r>
    </w:p>
    <w:p w14:paraId="4424C897"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52301402"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Кристальный ранг</w:t>
      </w:r>
      <w:r w:rsidRPr="00952C6C">
        <w:rPr>
          <w:rFonts w:ascii="Times New Roman" w:eastAsia="Calibri" w:hAnsi="Times New Roman" w:cs="Times New Roman"/>
          <w:sz w:val="24"/>
          <w:szCs w:val="24"/>
        </w:rPr>
        <w:t xml:space="preserve"> – 100.000 ЕД. Стражник в дворцовом саду.</w:t>
      </w:r>
    </w:p>
    <w:p w14:paraId="197C71B0"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56222210"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sz w:val="24"/>
          <w:szCs w:val="24"/>
        </w:rPr>
        <w:t xml:space="preserve">Многие не торопились переходить из стадии в стадию, или поступать в стражники. Так, например, было много охотников различных рангов, вплоть до кристального и выше. Они охотились на высокоуровневых духовных зверей. Или можно было драться на арене в подпольном бойцовском клубе. Мест, где может быть применен хороший высокоуровневый боец было полно. </w:t>
      </w:r>
      <w:proofErr w:type="gramStart"/>
      <w:r w:rsidRPr="00952C6C">
        <w:rPr>
          <w:rFonts w:ascii="Times New Roman" w:eastAsia="Calibri" w:hAnsi="Times New Roman" w:cs="Times New Roman"/>
          <w:sz w:val="24"/>
          <w:szCs w:val="24"/>
        </w:rPr>
        <w:t>Естественно</w:t>
      </w:r>
      <w:proofErr w:type="gramEnd"/>
      <w:r w:rsidRPr="00952C6C">
        <w:rPr>
          <w:rFonts w:ascii="Times New Roman" w:eastAsia="Calibri" w:hAnsi="Times New Roman" w:cs="Times New Roman"/>
          <w:sz w:val="24"/>
          <w:szCs w:val="24"/>
        </w:rPr>
        <w:t xml:space="preserve"> были такие бойцы и в криминальной среде. На самом деле, в таком большом городе как Конфренко, видов деятельности было на любой вкус. Да те же ремесленники высоких уровней, были способны при помощи своих способностей обрабатывать материалы из духовной руды, дерева или духовной руды. И чем выше уровень материала, тем более высокоуровневый специалист требовался ля его обработки.</w:t>
      </w:r>
    </w:p>
    <w:p w14:paraId="76819155"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sz w:val="24"/>
          <w:szCs w:val="24"/>
        </w:rPr>
        <w:t xml:space="preserve"> Способы воздействия на материю в пределах ранга </w:t>
      </w:r>
      <w:r w:rsidRPr="00952C6C">
        <w:rPr>
          <w:rFonts w:ascii="Times New Roman" w:eastAsia="Calibri" w:hAnsi="Times New Roman" w:cs="Times New Roman"/>
          <w:b/>
          <w:sz w:val="24"/>
          <w:szCs w:val="24"/>
        </w:rPr>
        <w:t>(атрибуты)</w:t>
      </w:r>
      <w:r w:rsidRPr="00952C6C">
        <w:rPr>
          <w:rFonts w:ascii="Times New Roman" w:eastAsia="Calibri" w:hAnsi="Times New Roman" w:cs="Times New Roman"/>
          <w:sz w:val="24"/>
          <w:szCs w:val="24"/>
        </w:rPr>
        <w:t xml:space="preserve">, также делились на несколько видов: </w:t>
      </w:r>
    </w:p>
    <w:p w14:paraId="63B15BB1"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26179235"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Термальный</w:t>
      </w:r>
      <w:r w:rsidRPr="00952C6C">
        <w:rPr>
          <w:rFonts w:ascii="Times New Roman" w:eastAsia="Calibri" w:hAnsi="Times New Roman" w:cs="Times New Roman"/>
          <w:sz w:val="24"/>
          <w:szCs w:val="24"/>
        </w:rPr>
        <w:t xml:space="preserve"> (холод, тепло) – обычное воздействие на скорость движения молекул. Очень многогранная способность, от </w:t>
      </w:r>
      <w:proofErr w:type="spellStart"/>
      <w:r w:rsidRPr="00952C6C">
        <w:rPr>
          <w:rFonts w:ascii="Times New Roman" w:eastAsia="Calibri" w:hAnsi="Times New Roman" w:cs="Times New Roman"/>
          <w:sz w:val="24"/>
          <w:szCs w:val="24"/>
        </w:rPr>
        <w:t>боевки</w:t>
      </w:r>
      <w:proofErr w:type="spellEnd"/>
      <w:r w:rsidRPr="00952C6C">
        <w:rPr>
          <w:rFonts w:ascii="Times New Roman" w:eastAsia="Calibri" w:hAnsi="Times New Roman" w:cs="Times New Roman"/>
          <w:sz w:val="24"/>
          <w:szCs w:val="24"/>
        </w:rPr>
        <w:t xml:space="preserve"> до крафта.</w:t>
      </w:r>
    </w:p>
    <w:p w14:paraId="7150CD39"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43DDF8F8"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Электрический</w:t>
      </w:r>
      <w:r w:rsidRPr="00952C6C">
        <w:rPr>
          <w:rFonts w:ascii="Times New Roman" w:eastAsia="Calibri" w:hAnsi="Times New Roman" w:cs="Times New Roman"/>
          <w:sz w:val="24"/>
          <w:szCs w:val="24"/>
        </w:rPr>
        <w:t xml:space="preserve"> (удар током при касании) – способность создавать разность потенциалов в локальной области. Владеющий такой способностью может забыть о счетах за электроэнергию, да еще подзаработать, сдавая ее в общую сеть.</w:t>
      </w:r>
    </w:p>
    <w:p w14:paraId="35A52646"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1BBA1FA7"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Гравитационный</w:t>
      </w:r>
      <w:r w:rsidRPr="00952C6C">
        <w:rPr>
          <w:rFonts w:ascii="Times New Roman" w:eastAsia="Calibri" w:hAnsi="Times New Roman" w:cs="Times New Roman"/>
          <w:sz w:val="24"/>
          <w:szCs w:val="24"/>
        </w:rPr>
        <w:t xml:space="preserve"> (придавить, облегчить) – управление гравитацией. В бою цены нет такой способности, а еще в логистике и кузнечном деле, да, облегчать грузы или уплотнять отлитые из металла детали. </w:t>
      </w:r>
    </w:p>
    <w:p w14:paraId="4E5D0370"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6159BB40"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Пространственный</w:t>
      </w:r>
      <w:r w:rsidRPr="00952C6C">
        <w:rPr>
          <w:rFonts w:ascii="Times New Roman" w:eastAsia="Calibri" w:hAnsi="Times New Roman" w:cs="Times New Roman"/>
          <w:sz w:val="24"/>
          <w:szCs w:val="24"/>
        </w:rPr>
        <w:t xml:space="preserve"> (создание </w:t>
      </w:r>
      <w:proofErr w:type="spellStart"/>
      <w:r w:rsidRPr="00952C6C">
        <w:rPr>
          <w:rFonts w:ascii="Times New Roman" w:eastAsia="Calibri" w:hAnsi="Times New Roman" w:cs="Times New Roman"/>
          <w:sz w:val="24"/>
          <w:szCs w:val="24"/>
        </w:rPr>
        <w:t>микроразрывов</w:t>
      </w:r>
      <w:proofErr w:type="spellEnd"/>
      <w:r w:rsidRPr="00952C6C">
        <w:rPr>
          <w:rFonts w:ascii="Times New Roman" w:eastAsia="Calibri" w:hAnsi="Times New Roman" w:cs="Times New Roman"/>
          <w:sz w:val="24"/>
          <w:szCs w:val="24"/>
        </w:rPr>
        <w:t xml:space="preserve"> в пространственно-временном континууме) – создание локальных проходов в гиперпространство. Применяется в бою очень часто, но вот другие аспекты малоизучены. Говорят, древние предки могли строить порталы телепортации, но, знания утеряны.</w:t>
      </w:r>
    </w:p>
    <w:p w14:paraId="4A715EBD"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7A4C665A"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Телекинетический</w:t>
      </w:r>
      <w:r w:rsidRPr="00952C6C">
        <w:rPr>
          <w:rFonts w:ascii="Times New Roman" w:eastAsia="Calibri" w:hAnsi="Times New Roman" w:cs="Times New Roman"/>
          <w:sz w:val="24"/>
          <w:szCs w:val="24"/>
        </w:rPr>
        <w:t xml:space="preserve"> (управление движением предметов в пространстве) – самый популярный способ взаимодействия у охотников. Можно кидать металлические шарики, стрелки, копья на различные дистанции. Очень круто.</w:t>
      </w:r>
    </w:p>
    <w:p w14:paraId="5FFF87E6"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690D7079"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Витальный</w:t>
      </w:r>
      <w:r w:rsidRPr="00952C6C">
        <w:rPr>
          <w:rFonts w:ascii="Times New Roman" w:eastAsia="Calibri" w:hAnsi="Times New Roman" w:cs="Times New Roman"/>
          <w:sz w:val="24"/>
          <w:szCs w:val="24"/>
        </w:rPr>
        <w:t xml:space="preserve"> (отнять жизненную силу, например, бактерий в ране, или поделиться ей, с больным ослабленным организмом) – основной претендент в корпус целителей. Очень привилегированный институт. Целителей мало, а нужны они всем. </w:t>
      </w:r>
    </w:p>
    <w:p w14:paraId="43A0BDB4"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089A83E0"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Световой</w:t>
      </w:r>
      <w:r w:rsidRPr="00952C6C">
        <w:rPr>
          <w:rFonts w:ascii="Times New Roman" w:eastAsia="Calibri" w:hAnsi="Times New Roman" w:cs="Times New Roman"/>
          <w:sz w:val="24"/>
          <w:szCs w:val="24"/>
        </w:rPr>
        <w:t xml:space="preserve"> (способность инициировать выделение фотонов в пространстве) – самый бесполезный класс, но при этом очень редкий. Выглядит эффектно, особенно если научишься выпускать свет разного цвета. Редкие экземпляры </w:t>
      </w:r>
      <w:proofErr w:type="spellStart"/>
      <w:r w:rsidRPr="00952C6C">
        <w:rPr>
          <w:rFonts w:ascii="Times New Roman" w:eastAsia="Calibri" w:hAnsi="Times New Roman" w:cs="Times New Roman"/>
          <w:sz w:val="24"/>
          <w:szCs w:val="24"/>
        </w:rPr>
        <w:t>световиков</w:t>
      </w:r>
      <w:proofErr w:type="spellEnd"/>
      <w:r w:rsidRPr="00952C6C">
        <w:rPr>
          <w:rFonts w:ascii="Times New Roman" w:eastAsia="Calibri" w:hAnsi="Times New Roman" w:cs="Times New Roman"/>
          <w:sz w:val="24"/>
          <w:szCs w:val="24"/>
        </w:rPr>
        <w:t xml:space="preserve">, зарабатывают неплохие деньги в кабаках и на ярмарках, выполняя роль сопровождения при игре музыкантов. </w:t>
      </w:r>
    </w:p>
    <w:p w14:paraId="5216B164" w14:textId="77777777" w:rsidR="00330744"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sz w:val="24"/>
          <w:szCs w:val="24"/>
        </w:rPr>
        <w:t xml:space="preserve">Изредка, рождались гении, которые могли пользоваться одной или несколькими способностями. Такие очень ценились, и их принимали на учебу даже в Императорскую Академию. Там было все самое лучшее, и методики закалки, и техники медитации, и лучшее духовное питание. Таких уникумов усыновляли самые знатные семьи, чтобы ввести этот вид мутации в кровь своих будущих поколений. Такие уникумы могли завиваться и выше продвинутой стадии. </w:t>
      </w:r>
    </w:p>
    <w:p w14:paraId="6BEAD70B" w14:textId="3C7E6320"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sz w:val="24"/>
          <w:szCs w:val="24"/>
        </w:rPr>
        <w:t xml:space="preserve">Но дальше было сложнее. Дальше была способность к управлению ментальной энергией. Именно после накопления огромного количества энергии в своем теле шла возможность оперировать энергией мира при помощи сознания, просто сидя неподвижно. Это была, так называемая, стадия просветления. Разделение было по способности зарядить стандартные кристаллы - накопители. Надо было мысленно вливать энергию в кристаллы на специальной подставке до их свечения, звучит несерьезно, но 10 кристаллов-накопителей снабжали промышленный район в течение месяца: </w:t>
      </w:r>
    </w:p>
    <w:p w14:paraId="2B48B570"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1F6547A8"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Земной ранг</w:t>
      </w:r>
      <w:r w:rsidRPr="00952C6C">
        <w:rPr>
          <w:rFonts w:ascii="Times New Roman" w:eastAsia="Calibri" w:hAnsi="Times New Roman" w:cs="Times New Roman"/>
          <w:sz w:val="24"/>
          <w:szCs w:val="24"/>
        </w:rPr>
        <w:t xml:space="preserve"> – 10 кристаллов – чиновник, управляющий Рабочим районом, а также его помощники в различных областях.</w:t>
      </w:r>
    </w:p>
    <w:p w14:paraId="0B7AB3D4"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7D517D8A"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lastRenderedPageBreak/>
        <w:t>Небесный ранг</w:t>
      </w:r>
      <w:r w:rsidRPr="00952C6C">
        <w:rPr>
          <w:rFonts w:ascii="Times New Roman" w:eastAsia="Calibri" w:hAnsi="Times New Roman" w:cs="Times New Roman"/>
          <w:sz w:val="24"/>
          <w:szCs w:val="24"/>
        </w:rPr>
        <w:t xml:space="preserve"> – 100 кристаллов – чиновник, управляющий Промышленным районом, а также его помощники в различных областях.</w:t>
      </w:r>
    </w:p>
    <w:p w14:paraId="3A4A19CF"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47CCEBA5"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Ранг правителя</w:t>
      </w:r>
      <w:r w:rsidRPr="00952C6C">
        <w:rPr>
          <w:rFonts w:ascii="Times New Roman" w:eastAsia="Calibri" w:hAnsi="Times New Roman" w:cs="Times New Roman"/>
          <w:sz w:val="24"/>
          <w:szCs w:val="24"/>
        </w:rPr>
        <w:t xml:space="preserve"> – 1000 кристаллов – чиновник, управляющий Купеческим районом, а также его помощники в различных областях.</w:t>
      </w:r>
    </w:p>
    <w:p w14:paraId="1B7903CB"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0C9336F9"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Ранг Короля</w:t>
      </w:r>
      <w:r w:rsidRPr="00952C6C">
        <w:rPr>
          <w:rFonts w:ascii="Times New Roman" w:eastAsia="Calibri" w:hAnsi="Times New Roman" w:cs="Times New Roman"/>
          <w:sz w:val="24"/>
          <w:szCs w:val="24"/>
        </w:rPr>
        <w:t xml:space="preserve"> – 10.000 кристаллов (или 10 больших кристаллов), - Как правило, это глава крупных благородный семей из дворцового района, или глава стражи.</w:t>
      </w:r>
    </w:p>
    <w:p w14:paraId="06B0B917"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44B95789"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Ранг Императора</w:t>
      </w:r>
      <w:r w:rsidRPr="00952C6C">
        <w:rPr>
          <w:rFonts w:ascii="Times New Roman" w:eastAsia="Calibri" w:hAnsi="Times New Roman" w:cs="Times New Roman"/>
          <w:sz w:val="24"/>
          <w:szCs w:val="24"/>
        </w:rPr>
        <w:t xml:space="preserve"> 100.000 кристаллов (или 100 больших, или 1 великий) - на уровне Императора находился нынешний правитель Конфренко, и был способен подчинять себе всех разумных в радиусе 1000 метров вокруг себя. Если жертвы не защищались конечно.</w:t>
      </w:r>
    </w:p>
    <w:p w14:paraId="155FF4BE"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1D3CEBED"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r w:rsidRPr="00952C6C">
        <w:rPr>
          <w:rFonts w:ascii="Times New Roman" w:eastAsia="Calibri" w:hAnsi="Times New Roman" w:cs="Times New Roman"/>
          <w:b/>
          <w:sz w:val="24"/>
          <w:szCs w:val="24"/>
        </w:rPr>
        <w:t>Божественный ранг</w:t>
      </w:r>
      <w:r w:rsidRPr="00952C6C">
        <w:rPr>
          <w:rFonts w:ascii="Times New Roman" w:eastAsia="Calibri" w:hAnsi="Times New Roman" w:cs="Times New Roman"/>
          <w:sz w:val="24"/>
          <w:szCs w:val="24"/>
        </w:rPr>
        <w:t xml:space="preserve"> (Давался если человек мог зажечь 10 великих кристаллов) – о таких людях ходили только слухи. Говорили, что такие люди могли чувствовать весь город, а подчинять и воздействовать ментально в радиусе сотни километров. В последние тысячелетия про подобных известно не было. </w:t>
      </w:r>
    </w:p>
    <w:p w14:paraId="4533A0D7" w14:textId="77777777" w:rsidR="00952C6C" w:rsidRPr="00952C6C" w:rsidRDefault="00952C6C" w:rsidP="000F09EE">
      <w:pPr>
        <w:spacing w:after="200" w:line="240" w:lineRule="auto"/>
        <w:ind w:firstLine="709"/>
        <w:contextualSpacing/>
        <w:jc w:val="both"/>
        <w:rPr>
          <w:rFonts w:ascii="Times New Roman" w:eastAsia="Calibri" w:hAnsi="Times New Roman" w:cs="Times New Roman"/>
          <w:sz w:val="24"/>
          <w:szCs w:val="24"/>
        </w:rPr>
      </w:pPr>
    </w:p>
    <w:p w14:paraId="68AE255B" w14:textId="77777777" w:rsidR="00236CEF" w:rsidRDefault="00952C6C" w:rsidP="000F09EE">
      <w:pPr>
        <w:jc w:val="both"/>
      </w:pPr>
      <w:r w:rsidRPr="00952C6C">
        <w:rPr>
          <w:rFonts w:ascii="Times New Roman" w:eastAsia="Calibri" w:hAnsi="Times New Roman" w:cs="Times New Roman"/>
          <w:sz w:val="24"/>
          <w:szCs w:val="24"/>
        </w:rPr>
        <w:t xml:space="preserve">Стадии просветления исчезающе редко достигали не </w:t>
      </w:r>
      <w:proofErr w:type="gramStart"/>
      <w:r w:rsidRPr="00952C6C">
        <w:rPr>
          <w:rFonts w:ascii="Times New Roman" w:eastAsia="Calibri" w:hAnsi="Times New Roman" w:cs="Times New Roman"/>
          <w:sz w:val="24"/>
          <w:szCs w:val="24"/>
        </w:rPr>
        <w:t>аристократы, потому, что</w:t>
      </w:r>
      <w:proofErr w:type="gramEnd"/>
      <w:r w:rsidRPr="00952C6C">
        <w:rPr>
          <w:rFonts w:ascii="Times New Roman" w:eastAsia="Calibri" w:hAnsi="Times New Roman" w:cs="Times New Roman"/>
          <w:sz w:val="24"/>
          <w:szCs w:val="24"/>
        </w:rPr>
        <w:t xml:space="preserve"> для этой стадии нужно не только иметь способности к накоплению мировой энергии и оперирования с ней, но еще иметь родословную, многих поколений культиваторов. Можно было и человеку с окраины достичь такой стадии. Но вот только ему на это не хватит всей жизни, даже если он будет заниматься только своим развитием и больше ничем.</w:t>
      </w:r>
    </w:p>
    <w:sectPr w:rsidR="00236CEF" w:rsidSect="00A07CAA">
      <w:pgSz w:w="11906" w:h="16838"/>
      <w:pgMar w:top="426" w:right="42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04C"/>
    <w:rsid w:val="0002704C"/>
    <w:rsid w:val="000F09EE"/>
    <w:rsid w:val="00213F9B"/>
    <w:rsid w:val="00236CEF"/>
    <w:rsid w:val="00330744"/>
    <w:rsid w:val="00952C6C"/>
    <w:rsid w:val="00A07CAA"/>
    <w:rsid w:val="00DA4006"/>
    <w:rsid w:val="00FF3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F040"/>
  <w15:chartTrackingRefBased/>
  <w15:docId w15:val="{3656695B-91F8-43E2-8FAB-65AFDABC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1212</Words>
  <Characters>6914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Erlenecov Sergei</dc:creator>
  <cp:keywords/>
  <dc:description/>
  <cp:lastModifiedBy>Сергей Эрленеков</cp:lastModifiedBy>
  <cp:revision>7</cp:revision>
  <dcterms:created xsi:type="dcterms:W3CDTF">2021-06-21T13:13:00Z</dcterms:created>
  <dcterms:modified xsi:type="dcterms:W3CDTF">2022-02-10T17:20:00Z</dcterms:modified>
</cp:coreProperties>
</file>