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71F" w:rsidRPr="004E671F" w:rsidRDefault="004E671F" w:rsidP="004E671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95959"/>
          <w:sz w:val="38"/>
          <w:szCs w:val="38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38"/>
          <w:szCs w:val="38"/>
          <w:lang w:eastAsia="ru-RU"/>
        </w:rPr>
        <w:t>Глоссарий «</w:t>
      </w: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38"/>
          <w:szCs w:val="38"/>
          <w:lang w:eastAsia="ru-RU"/>
        </w:rPr>
        <w:t>Либеллофобии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38"/>
          <w:szCs w:val="38"/>
          <w:lang w:eastAsia="ru-RU"/>
        </w:rPr>
        <w:t>» (без терминов, которые уже встречались в «Железном Аспиде»)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i/>
          <w:color w:val="595959"/>
          <w:sz w:val="24"/>
          <w:szCs w:val="24"/>
          <w:lang w:eastAsia="ru-RU"/>
        </w:rPr>
      </w:pPr>
      <w:proofErr w:type="gramStart"/>
      <w:r w:rsidRPr="004E671F">
        <w:rPr>
          <w:rFonts w:ascii="Arial" w:eastAsia="Times New Roman" w:hAnsi="Arial" w:cs="Arial"/>
          <w:i/>
          <w:color w:val="595959"/>
          <w:sz w:val="24"/>
          <w:szCs w:val="24"/>
          <w:lang w:eastAsia="ru-RU"/>
        </w:rPr>
        <w:t>Большинство слов (в основном - оружие, приборы и транспорт) имеет сочетание латинских и греческих корней, а некоторые выдуманы по авторскому благозвучию)</w:t>
      </w:r>
      <w:proofErr w:type="gramEnd"/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Шчеры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люди, способные превращаться в пауков.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Эзеры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насекомые, способные превращаться в людей.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Карминцы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аборигены планеты, где развернулась война. Союзники пауков.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Диастимаг-бумеранг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зеркалит любой причинённый ему физический вред. На теле обидчика появляются те же раны, что он наносит бумерангу.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Диастимаг-аквадроу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управляет водой.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Диастимаг-суид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заставляет противника наносить вред себе самому.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proofErr w:type="gram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Диастимин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специфический белок в крови активных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диастимагов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  <w:proofErr w:type="gramEnd"/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Тритеофрен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прибор для управления тремя силами природы.</w:t>
      </w:r>
    </w:p>
    <w:p w:rsidR="004E671F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2857500" cy="2903623"/>
            <wp:effectExtent l="19050" t="0" r="0" b="0"/>
            <wp:docPr id="1" name="Рисунок 0" descr="vCCsIR8tC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CsIR8tCrw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0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71F"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Куматофрен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часть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Тритеофрена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, управляет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магнитным полем.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Синтофрен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часть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Тритеофрена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, управляет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ядерным синтезом.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Диалифрен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часть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Тритеофрена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, управляет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ядерным распадом.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Сквилла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планетолёт </w:t>
      </w: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карминцев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2952750" cy="1892222"/>
            <wp:effectExtent l="19050" t="0" r="0" b="0"/>
            <wp:docPr id="2" name="Рисунок 1" descr="JWptShoax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ptShoaxu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9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Тартарида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звездолёт </w:t>
      </w: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шчеров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2952750" cy="2322431"/>
            <wp:effectExtent l="19050" t="0" r="0" b="0"/>
            <wp:docPr id="3" name="Рисунок 2" descr="lPKW4gCbY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KW4gCbYs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641" cy="23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Астроцит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звездолёт </w:t>
      </w: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алливейцев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, расы людей-растений.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2619691" cy="1893570"/>
            <wp:effectExtent l="19050" t="0" r="9209" b="0"/>
            <wp:docPr id="4" name="Рисунок 3" descr="yPQ5UB4SS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Q5UB4SSl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691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Гломерида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 xml:space="preserve">: 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звездолёт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эзеров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597525" cy="1798955"/>
            <wp:effectExtent l="19050" t="0" r="2925" b="0"/>
            <wp:docPr id="5" name="Рисунок 4" descr="ee4Z6rr9G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Z6rr9GK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52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lastRenderedPageBreak/>
        <w:t>Воланер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планетолёт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эзеров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, из одной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гломериды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собирается 4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воланера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910672" cy="2486025"/>
            <wp:effectExtent l="19050" t="0" r="0" b="0"/>
            <wp:docPr id="6" name="Рисунок 5" descr="bWncvH4Di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ncvH4DiE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281" cy="24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71F"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Тьма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1000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боевых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гломерид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под командованием </w:t>
      </w: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ть-маршала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Туча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324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боевые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гломериды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под командованием </w:t>
      </w: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туч-адмирала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Рой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108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боевых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гломерид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под командованием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рой-маршала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Свора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36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боевых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гломерид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под командованием </w:t>
      </w: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свор-майора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Вереница: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12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боевых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гломерид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под командованием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капитана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Гидриллий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металл, контролирующий воду. Встречается на астероидах эзеров.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Руженит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металл, препятствующий воздействию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гидриллия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на воду. Встречается на Кармине.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Улей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новый дом эзеров, жилой конгломерат астероидов с искусственной системой жизнеобеспечения.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863455" cy="2533650"/>
            <wp:effectExtent l="19050" t="0" r="3695" b="0"/>
            <wp:docPr id="8" name="Рисунок 7" descr="F3M064VBw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M064VBwP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45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Эзер-сейм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официальное правительство эзеров.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Лидмейстер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глава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эзер-сейма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, выборная должность.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lastRenderedPageBreak/>
        <w:t>Минори: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аристократия эзеров, особая каста, принадлежность к которой передаётся генетически. Минори обладают некоторыми отличительными чертами и превосходят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обычных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эзеров по жизненным показателям и способностям.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Протагоны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законодательная ветвь ассамблеи минори, состоит из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пчёл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Дейтерагоны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исполнительная ветвь ассамблеи минори, состоит из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стрекоз и шелкопрядов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Триагоны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судебная ветвь ассамблеи минори, состоит из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цикад и сверчков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Ульторы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полицейская ветвь ассамблеи минори, палачи и каратели, в основном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муравьи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A55E30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Гравинада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гравитационная пушка на вооружении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гломериды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или в системе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планетарных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коронад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эзеров.</w:t>
      </w:r>
    </w:p>
    <w:p w:rsidR="00A55E30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Бронгаусс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мощный плазмотрон на вооружении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гломериды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, разбивает защитные поля противника перед ударом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гравинады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Аугментрон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ручное гравитационное ружьё, замедляющее вихри или полёт снарядов противника.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083078" cy="2055495"/>
            <wp:effectExtent l="19050" t="0" r="3022" b="0"/>
            <wp:docPr id="41" name="Рисунок 40" descr="f3KQMSNn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KQMSNn6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078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Нейтрокль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шар с пылью, убивающей насекомых в человеческой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личине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1866900" cy="1866900"/>
            <wp:effectExtent l="19050" t="0" r="0" b="0"/>
            <wp:docPr id="10" name="Рисунок 9" descr="mcFJGpUbH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FJGpUbHz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«</w:t>
      </w: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Фотласс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»: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фотонная пушка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карминцев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2833726" cy="2076450"/>
            <wp:effectExtent l="19050" t="0" r="4724" b="0"/>
            <wp:docPr id="42" name="Рисунок 41" descr="0CTyyHVGI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TyyHVGIo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72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proofErr w:type="gram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А-кварель</w:t>
      </w:r>
      <w:proofErr w:type="spellEnd"/>
      <w:proofErr w:type="gram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«экологически-чистый»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адронный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кварковый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пулемёт с зарядами, нейтрализующими лишнюю радиацию после поражения цели.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353819" cy="1457325"/>
            <wp:effectExtent l="19050" t="0" r="0" b="0"/>
            <wp:docPr id="43" name="Рисунок 42" descr="nvxr2iLCw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xr2iLCw5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819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Пушар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бомба с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гиперпрочными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пробивными иглами.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2438844" cy="1704975"/>
            <wp:effectExtent l="19050" t="0" r="0" b="0"/>
            <wp:docPr id="11" name="Рисунок 10" descr="_dXf9Iv-B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Xf9Iv-BN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4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«</w:t>
      </w:r>
      <w:proofErr w:type="spellStart"/>
      <w:proofErr w:type="gram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Фенечка</w:t>
      </w:r>
      <w:proofErr w:type="spellEnd"/>
      <w:proofErr w:type="gram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»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кустарное оружие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карминских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партизан, шнурок с нанизанными шипами и ядовитыми бусинами, в полёте скручивает руки противника или наматывается на шею и душит.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2809875" cy="1861336"/>
            <wp:effectExtent l="19050" t="0" r="9525" b="0"/>
            <wp:docPr id="12" name="Рисунок 11" descr="UjKlIDG9z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KlIDG9z7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782" cy="18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Хи-тау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самонаводящийся заряд, поражающий только хитин (отсюда название), наполнен кислотой, взрывчаткой или дробью.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3819525" cy="1502496"/>
            <wp:effectExtent l="19050" t="0" r="9525" b="0"/>
            <wp:docPr id="13" name="Рисунок 12" descr="lEiMK6kQJ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MK6kQJG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722" cy="15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Нуклазер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нуклонный лазер на вооружении </w:t>
      </w:r>
      <w:proofErr w:type="spellStart"/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бун-штаба</w:t>
      </w:r>
      <w:proofErr w:type="spellEnd"/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, сбивает мелкую авиацию.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Хромосфен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индивидуальная дымчатая броня эзеров из «умного хрома» со шлемом-черепом и перчатками в виде костей скелета – для устрашения противника.</w:t>
      </w:r>
    </w:p>
    <w:p w:rsid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070221" cy="3343275"/>
            <wp:effectExtent l="19050" t="0" r="0" b="0"/>
            <wp:docPr id="14" name="Рисунок 13" descr="SDPY6b0Q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PY6b0QFR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24" cy="334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07" w:rsidRDefault="00433907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</w:p>
    <w:p w:rsidR="00433907" w:rsidRPr="004E671F" w:rsidRDefault="00433907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Пескар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личный мелкий и грузовой транспорт для передвижения по блуждающим барханам.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382419" cy="1902543"/>
            <wp:effectExtent l="19050" t="0" r="8481" b="0"/>
            <wp:docPr id="15" name="Рисунок 14" descr="5qcc3NKn8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qcc3NKn8Mc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99" cy="190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Адробус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общественный транспорт для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карминских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пустынь.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2867025" cy="2373302"/>
            <wp:effectExtent l="19050" t="0" r="9525" b="0"/>
            <wp:docPr id="16" name="Рисунок 15" descr="VKPWTkgfi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PWTkgfiMU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507" cy="237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Бархатрейлер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транспорт повышенной проходимости для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карминских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пустынь, наворочен для долгих путешествий и защиты.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285956" cy="2322123"/>
            <wp:effectExtent l="19050" t="0" r="0" b="0"/>
            <wp:docPr id="17" name="Рисунок 16" descr="0tC1H6M9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tC1H6M9WK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275" cy="232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Дюндозер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служебный транспорт для прокладки временных траков среди блуждающих барханов.</w:t>
      </w:r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429000" cy="2508980"/>
            <wp:effectExtent l="19050" t="0" r="0" b="0"/>
            <wp:docPr id="18" name="Рисунок 17" descr="X5BALOD3J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BALOD3JBw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507" cy="251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proofErr w:type="gram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Гекс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грузовой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экзоскелет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на шести ногах, с кабиной на гироскопах и симбиотическим центром управления.</w:t>
      </w:r>
      <w:proofErr w:type="gramEnd"/>
    </w:p>
    <w:p w:rsidR="00A55E30" w:rsidRPr="004E671F" w:rsidRDefault="00A55E30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3124200" cy="2082911"/>
            <wp:effectExtent l="19050" t="0" r="0" b="0"/>
            <wp:docPr id="19" name="Рисунок 18" descr="pqdDieTWk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dDieTWkv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Тропоцикл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трёх- или двухколёсный транспорт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карминских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партизан.</w:t>
      </w:r>
    </w:p>
    <w:p w:rsidR="00A55E30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093068" cy="2038350"/>
            <wp:effectExtent l="19050" t="0" r="0" b="0"/>
            <wp:docPr id="20" name="Рисунок 19" descr="DegrGu5Lf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grGu5Lfw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6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Синдиком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карминский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прибор для наземной радиосвязи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без спутников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Линкомм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прибор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шчеров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для связи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через спутники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Комм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</w:t>
      </w: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универсальный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прибор эзеров для связи, выбирает оптимальную волну: наземные радиостанции, спутники, а в лучшей модификации доступна фотонная передача, включая квантовую между связанными приборами одной системы.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Глобоворот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здание в виде шара, наполовину утопленного в земле. Внешние слои крутятся, подставляя под солнце батареи.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2838450" cy="1796218"/>
            <wp:effectExtent l="19050" t="0" r="0" b="0"/>
            <wp:docPr id="21" name="Рисунок 20" descr="lM8UcMuz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8UcMuzeK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9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proofErr w:type="gram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Бун-штаб</w:t>
      </w:r>
      <w:proofErr w:type="spellEnd"/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военное управление бункера.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lastRenderedPageBreak/>
        <w:t>Эвакуратор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старший офицер бункера, ответственный за выживание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гражданских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Штабрейтор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ответственный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за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хозблоки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бункера.</w:t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Эквилибринт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стеклянный лабиринт в виде огромной перевёрнутой пирамиды.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2778125" cy="2778125"/>
            <wp:effectExtent l="19050" t="0" r="3175" b="0"/>
            <wp:docPr id="22" name="Рисунок 21" descr="sINU1hRAG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U1hRAGh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Каргомистр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выборный глава карминского города.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Дюнкеры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карминские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пустынные бродяги.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Акридарий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ферма для разведения саранчи на еду.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Отшельф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мелкое поселение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шчеров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, управляется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диастимагом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, основные занятия жителей – сельское хозяйство и ремесло.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Примула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почётная должность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женщины-диастимага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в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отшельфе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Клеврея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 xml:space="preserve"> примулы: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почётная должность ученицы и/или служанки примулы.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Октавиар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язык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шчеров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33907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Эзерглёсс: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язык эзеров.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Арахма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официальная денежная единица на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Урьюи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Шчерлинг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денежная единица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отшельфа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, не действующая на территории города.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Зерпия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денежная единица эзеров.</w:t>
      </w:r>
    </w:p>
    <w:p w:rsidR="00433907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Пурпурупия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денежная единица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карминцев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Бугль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гигантский ржавый скелет, пожирающий брошенные механизмы.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3024596" cy="3867150"/>
            <wp:effectExtent l="19050" t="0" r="4354" b="0"/>
            <wp:docPr id="23" name="Рисунок 22" descr="M_xS_j1Gu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xS_j1Gu5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114" cy="386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Блесклявка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люминесцентная медуза, заряжается на солнце и служит для освещения дома.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019321" cy="2264410"/>
            <wp:effectExtent l="19050" t="0" r="0" b="0"/>
            <wp:docPr id="24" name="Рисунок 23" descr="OfITvzs07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Tvzs07LQ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321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Барьяшки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мелкие звери размером с овцу, в дикой природе добывают нефть и газ при помощи экстремально длинного носа. В домашних условиях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способны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переучиться на добычу любых других полезных ископаемых.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2708684" cy="1933575"/>
            <wp:effectExtent l="19050" t="0" r="0" b="0"/>
            <wp:docPr id="25" name="Рисунок 24" descr="SeXrz1lp6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Xrz1lp6KY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901" cy="193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Бриветки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мелкие и средние съедобные рачки радужных оттенков.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2000250" cy="1331219"/>
            <wp:effectExtent l="19050" t="0" r="0" b="0"/>
            <wp:docPr id="26" name="Рисунок 25" descr="FbIUAd_i0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IUAd_i0T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72" cy="13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Бизувий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громадный жук-навозник, питается нефтью, путешествует в симбиозе с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барьяшками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, служит гужевым транспортом.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476625" cy="1944755"/>
            <wp:effectExtent l="19050" t="0" r="9525" b="0"/>
            <wp:docPr id="27" name="Рисунок 26" descr="M1KRPgl1q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KRPgl1qQg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56" cy="194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Бахаон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золотой пернатый моллюск, служит транспортом на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карминских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болотах, питается статическим электричеством.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2933700" cy="1698441"/>
            <wp:effectExtent l="19050" t="0" r="0" b="0"/>
            <wp:docPr id="28" name="Рисунок 27" descr="rebM01-lq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M01-lq_c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242" cy="16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7EE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Брыски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люминесцентные мухи.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2886075" cy="1823888"/>
            <wp:effectExtent l="19050" t="0" r="9525" b="0"/>
            <wp:docPr id="29" name="Рисунок 28" descr="zuJH103Gg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JH103GgZI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052" cy="18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Бошмяк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мелкий надоедливый грызун, домашний вредитель.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134825" cy="2352040"/>
            <wp:effectExtent l="19050" t="0" r="8425" b="0"/>
            <wp:docPr id="30" name="Рисунок 29" descr="OWUTGT7D7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UTGT7D7J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82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Брушканчик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крупный пугливый грызун.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207291" cy="2950845"/>
            <wp:effectExtent l="19050" t="0" r="0" b="0"/>
            <wp:docPr id="31" name="Рисунок 30" descr="cYxUHVdA8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xUHVdA8MM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291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Балантифея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горная змея с гривой из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лиловых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скарландышей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3486150" cy="2094671"/>
            <wp:effectExtent l="19050" t="0" r="0" b="0"/>
            <wp:docPr id="32" name="Рисунок 31" descr="T0uixrtG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uixrtGdB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09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Скарландыши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: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легендарные цветы, растущие на спине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балантифеи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, дают способность видеть больше,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чем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кажется.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360077" cy="2238375"/>
            <wp:effectExtent l="19050" t="0" r="0" b="0"/>
            <wp:docPr id="33" name="Рисунок 32" descr="FPWiDs70M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WiDs70MDM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855" cy="224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Аракибба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разумный двуликий смерч, древнейшее создание Кармина.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098689" cy="3867150"/>
            <wp:effectExtent l="19050" t="0" r="6461" b="0"/>
            <wp:docPr id="34" name="Рисунок 33" descr="iPnV7UT0v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V7UT0vZo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017" cy="386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lastRenderedPageBreak/>
        <w:t>Землярка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полуразумная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полугрибница-полукорнеплод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.</w:t>
      </w:r>
    </w:p>
    <w:p w:rsidR="003347EE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253991" cy="1638300"/>
            <wp:effectExtent l="19050" t="0" r="3559" b="0"/>
            <wp:docPr id="35" name="Рисунок 34" descr="6Vv3ke5rL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Vv3ke5rLdQ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99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Умбрапсихология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«грязный» раздел психологии, использующий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знания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о человеке портив него самого, включая шантаж, манипуляции, получение информации, обман, умышленное заблуждение, пропаганду, разжигание конфликтов и уничтожение противника (лат.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umbra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– «тень»).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Перспективная мехатроника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теоретическая область инженерии, ориентированная на разработки будущего, неприменимые к текущему положению других наук и развитию технологий.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Придумана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для того, чтобы занять амбициозных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шчерских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женщин.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Шиборг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паук-гладиатор в боевом оснащении, участник жестокого состязания.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533775" cy="2167105"/>
            <wp:effectExtent l="19050" t="0" r="9525" b="0"/>
            <wp:docPr id="36" name="Рисунок 35" descr="KHBvBr4mk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BvBr4mk4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092" cy="216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Чуйка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биомеханическая тварь в виде сколопендры с ногами-ножами, ищейка на службе эзеров.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Юркая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, неуязвимая, с молекулярным нюхом.</w:t>
      </w:r>
    </w:p>
    <w:p w:rsidR="003347EE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lastRenderedPageBreak/>
        <w:drawing>
          <wp:inline distT="0" distB="0" distL="0" distR="0">
            <wp:extent cx="2125671" cy="3778798"/>
            <wp:effectExtent l="19050" t="0" r="7929" b="0"/>
            <wp:docPr id="37" name="Рисунок 36" descr="tVLk0AxCT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Lk0AxCTU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816" cy="378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br/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Нанольбуминный</w:t>
      </w:r>
      <w:proofErr w:type="spellEnd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 xml:space="preserve"> шёлк</w:t>
      </w:r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материал для особой ткани, умеет сворачиваться в тысячу раз. Практически вся одежда эзеров и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шчеров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выполнена из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нанольбумина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, чтобы не переодеваться всякий раз, превращаясь в насекомого/паука и обратно.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Чипы-вестулы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контейнеры для гардероба из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нанольбумина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, крепятся сзади на шейные или грудные позвонки.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Карминель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карминская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солёная карамель красного цвета, чрезвычайно твёрдая и липкая.</w:t>
      </w: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Мрамонт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красивый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глинообразный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минерал, становится пластичным при намокании, но при обжиге твердеет, используется для декорирования каминов.</w:t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Медиа-ликвор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высокоэнергетическая голограмма с объёмными изображениями, которые можно потрогать руками. Отличается от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имперской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конвисферы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тем, что не покидает пределы экрана.</w:t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3381375" cy="2110513"/>
            <wp:effectExtent l="19050" t="0" r="9525" b="0"/>
            <wp:docPr id="38" name="Рисунок 37" descr="ytXeeEAj8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XeeEAj8Lo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693" cy="21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lastRenderedPageBreak/>
        <w:t>Воларнифекс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: почётная казнь у эзеров, знак особого уважения к противнику, который пытался… и почти смог.</w:t>
      </w:r>
    </w:p>
    <w:p w:rsidR="003347EE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95959"/>
          <w:sz w:val="24"/>
          <w:szCs w:val="24"/>
          <w:lang w:eastAsia="ru-RU"/>
        </w:rPr>
        <w:drawing>
          <wp:inline distT="0" distB="0" distL="0" distR="0">
            <wp:extent cx="2758598" cy="4364509"/>
            <wp:effectExtent l="19050" t="0" r="3652" b="0"/>
            <wp:docPr id="39" name="Рисунок 38" descr="24T6ZxjP8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T6ZxjP8qE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143" cy="437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7EE" w:rsidRPr="004E671F" w:rsidRDefault="003347EE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</w:p>
    <w:p w:rsidR="004E671F" w:rsidRPr="004E671F" w:rsidRDefault="004E671F" w:rsidP="004E671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proofErr w:type="spellStart"/>
      <w:r w:rsidRPr="004E671F">
        <w:rPr>
          <w:rFonts w:ascii="Arial" w:eastAsia="Times New Roman" w:hAnsi="Arial" w:cs="Arial"/>
          <w:b/>
          <w:bCs/>
          <w:color w:val="595959"/>
          <w:sz w:val="24"/>
          <w:szCs w:val="24"/>
          <w:lang w:eastAsia="ru-RU"/>
        </w:rPr>
        <w:t>Инкарнация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: процесс возвращения </w:t>
      </w:r>
      <w:proofErr w:type="spell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эзера</w:t>
      </w:r>
      <w:proofErr w:type="spell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к жизни в случае смерти, </w:t>
      </w:r>
      <w:proofErr w:type="gramStart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возможна</w:t>
      </w:r>
      <w:proofErr w:type="gramEnd"/>
      <w:r w:rsidRPr="004E671F">
        <w:rPr>
          <w:rFonts w:ascii="Arial" w:eastAsia="Times New Roman" w:hAnsi="Arial" w:cs="Arial"/>
          <w:color w:val="595959"/>
          <w:sz w:val="24"/>
          <w:szCs w:val="24"/>
          <w:lang w:eastAsia="ru-RU"/>
        </w:rPr>
        <w:t xml:space="preserve"> при определённых условиях.</w:t>
      </w:r>
    </w:p>
    <w:p w:rsidR="002D7180" w:rsidRDefault="003347EE">
      <w:r>
        <w:rPr>
          <w:noProof/>
          <w:lang w:eastAsia="ru-RU"/>
        </w:rPr>
        <w:drawing>
          <wp:inline distT="0" distB="0" distL="0" distR="0">
            <wp:extent cx="2257425" cy="2821842"/>
            <wp:effectExtent l="19050" t="0" r="9525" b="0"/>
            <wp:docPr id="40" name="Рисунок 39" descr="kP4ORGZK9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4ORGZK9eQ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82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180" w:rsidSect="002D7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71F"/>
    <w:rsid w:val="002D7180"/>
    <w:rsid w:val="003347EE"/>
    <w:rsid w:val="00433907"/>
    <w:rsid w:val="004E671F"/>
    <w:rsid w:val="00A55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76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27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0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1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8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6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6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5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3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5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9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9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3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88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17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89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9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1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8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3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5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4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8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60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6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7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8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4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1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4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8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8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5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8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0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2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2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0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3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5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3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7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4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7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3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4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8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5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6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7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1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6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9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5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6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6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4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5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9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6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Улитка</dc:creator>
  <cp:lastModifiedBy>Улитка</cp:lastModifiedBy>
  <cp:revision>2</cp:revision>
  <dcterms:created xsi:type="dcterms:W3CDTF">2021-03-01T07:21:00Z</dcterms:created>
  <dcterms:modified xsi:type="dcterms:W3CDTF">2021-03-01T07:21:00Z</dcterms:modified>
</cp:coreProperties>
</file>