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В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рассказе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использовались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материалы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: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[1] M. </w:t>
      </w:r>
      <w:proofErr w:type="spellStart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Schredl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D. </w:t>
      </w:r>
      <w:proofErr w:type="spellStart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Erlacher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, «Frequency of lucid dreaming in a representative German sample», Percept. Mot. Skills, </w:t>
      </w:r>
      <w:r>
        <w:rPr>
          <w:rFonts w:ascii="Tahoma" w:hAnsi="Tahoma" w:cs="Tahoma"/>
          <w:color w:val="000000"/>
          <w:sz w:val="21"/>
          <w:szCs w:val="21"/>
        </w:rPr>
        <w:t>т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112,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вып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104–108,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фев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2011.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[2] U. Voss, C. </w:t>
      </w:r>
      <w:proofErr w:type="spellStart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Frenzel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, J. </w:t>
      </w:r>
      <w:proofErr w:type="spellStart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Koppehele‐Gossel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A. Hobson, «Lucid dreaming: an age-dependent brain dissociation», J. Sleep Res., </w:t>
      </w:r>
      <w:r>
        <w:rPr>
          <w:rFonts w:ascii="Tahoma" w:hAnsi="Tahoma" w:cs="Tahoma"/>
          <w:color w:val="000000"/>
          <w:sz w:val="21"/>
          <w:szCs w:val="21"/>
        </w:rPr>
        <w:t>т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21,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вып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6,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634–642, </w:t>
      </w:r>
      <w:r>
        <w:rPr>
          <w:rFonts w:ascii="Tahoma" w:hAnsi="Tahoma" w:cs="Tahoma"/>
          <w:color w:val="000000"/>
          <w:sz w:val="21"/>
          <w:szCs w:val="21"/>
        </w:rPr>
        <w:t>дек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2012.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[3] S. LaBerge, «Lucid dreaming: Psychophysiological studies of consciousness during REM sleep.», </w:t>
      </w:r>
      <w:r>
        <w:rPr>
          <w:rFonts w:ascii="Tahoma" w:hAnsi="Tahoma" w:cs="Tahoma"/>
          <w:color w:val="000000"/>
          <w:sz w:val="21"/>
          <w:szCs w:val="21"/>
        </w:rPr>
        <w:t>в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Sleep and cognition., R. R. Bootzin, J. F. Kihlstrom,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D. L. Schacter, </w:t>
      </w:r>
      <w:r>
        <w:rPr>
          <w:rFonts w:ascii="Tahoma" w:hAnsi="Tahoma" w:cs="Tahoma"/>
          <w:color w:val="000000"/>
          <w:sz w:val="21"/>
          <w:szCs w:val="21"/>
        </w:rPr>
        <w:t>Ред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Washington: American Psychological Association, 1990,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109–126.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[4] S. LaBerge, «Lucid dreaming: Psychophysiological studies of consciousness during REM sleep.», </w:t>
      </w:r>
      <w:r>
        <w:rPr>
          <w:rFonts w:ascii="Tahoma" w:hAnsi="Tahoma" w:cs="Tahoma"/>
          <w:color w:val="000000"/>
          <w:sz w:val="21"/>
          <w:szCs w:val="21"/>
        </w:rPr>
        <w:t>в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Sleep and cognition., R. R. Bootzin, J. F. Kihlstrom,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D. L. Schacter, </w:t>
      </w:r>
      <w:r>
        <w:rPr>
          <w:rFonts w:ascii="Tahoma" w:hAnsi="Tahoma" w:cs="Tahoma"/>
          <w:color w:val="000000"/>
          <w:sz w:val="21"/>
          <w:szCs w:val="21"/>
        </w:rPr>
        <w:t>Ред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Washington: American Psychological Association, 1990,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109–126.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[5] U. Voss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др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., «Induction of self awareness in dreams through frontal low current stimulation of gamma activity», Nat. Neurosci., </w:t>
      </w:r>
      <w:r>
        <w:rPr>
          <w:rFonts w:ascii="Tahoma" w:hAnsi="Tahoma" w:cs="Tahoma"/>
          <w:color w:val="000000"/>
          <w:sz w:val="21"/>
          <w:szCs w:val="21"/>
        </w:rPr>
        <w:t>т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17,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вып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6,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810–812,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июн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2014.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[6] J. Velazquez-Moctezuma, M. Shalauta, J. C. Gillin,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P. J. Shiromani, «Cholinergic antagonists and REM sleep generation», Brain Res., </w:t>
      </w:r>
      <w:r>
        <w:rPr>
          <w:rFonts w:ascii="Tahoma" w:hAnsi="Tahoma" w:cs="Tahoma"/>
          <w:color w:val="000000"/>
          <w:sz w:val="21"/>
          <w:szCs w:val="21"/>
        </w:rPr>
        <w:t>т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543,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вып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сс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175–179,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мар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1991.</w:t>
      </w:r>
    </w:p>
    <w:p w:rsidR="009D5F86" w:rsidRPr="009D5F86" w:rsidRDefault="009D5F86" w:rsidP="009D5F86">
      <w:pPr>
        <w:pStyle w:val="a3"/>
        <w:shd w:val="clear" w:color="auto" w:fill="FFFFFF"/>
        <w:spacing w:before="0" w:beforeAutospacing="0" w:after="165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[7] S. LaBerge, K. LaMarca, </w:t>
      </w:r>
      <w:r>
        <w:rPr>
          <w:rFonts w:ascii="Tahoma" w:hAnsi="Tahoma" w:cs="Tahoma"/>
          <w:color w:val="000000"/>
          <w:sz w:val="21"/>
          <w:szCs w:val="21"/>
        </w:rPr>
        <w:t>и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 B. Baird, «Pre-sleep treatment with galantamine stimulates lucid dreaming: A double-blind, placebo-controlled, crossover study», PLoS One, </w:t>
      </w:r>
      <w:r>
        <w:rPr>
          <w:rFonts w:ascii="Tahoma" w:hAnsi="Tahoma" w:cs="Tahoma"/>
          <w:color w:val="000000"/>
          <w:sz w:val="21"/>
          <w:szCs w:val="21"/>
        </w:rPr>
        <w:t>т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13,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вып</w:t>
      </w:r>
      <w:proofErr w:type="spellEnd"/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 xml:space="preserve">. 8, </w:t>
      </w:r>
      <w:r>
        <w:rPr>
          <w:rFonts w:ascii="Tahoma" w:hAnsi="Tahoma" w:cs="Tahoma"/>
          <w:color w:val="000000"/>
          <w:sz w:val="21"/>
          <w:szCs w:val="21"/>
        </w:rPr>
        <w:t>авг</w:t>
      </w:r>
      <w:r w:rsidRPr="009D5F86">
        <w:rPr>
          <w:rFonts w:ascii="Tahoma" w:hAnsi="Tahoma" w:cs="Tahoma"/>
          <w:color w:val="000000"/>
          <w:sz w:val="21"/>
          <w:szCs w:val="21"/>
          <w:lang w:val="en-US"/>
        </w:rPr>
        <w:t>. 2018.</w:t>
      </w:r>
    </w:p>
    <w:p w:rsidR="003A3755" w:rsidRPr="009D5F86" w:rsidRDefault="003A3755">
      <w:pPr>
        <w:rPr>
          <w:lang w:val="en-US"/>
        </w:rPr>
      </w:pPr>
    </w:p>
    <w:sectPr w:rsidR="003A3755" w:rsidRPr="009D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D"/>
    <w:rsid w:val="003A3755"/>
    <w:rsid w:val="009D5F86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8227"/>
  <w15:chartTrackingRefBased/>
  <w15:docId w15:val="{CF4593C2-E882-4156-BEBD-E24041D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2020-05-14T13:05:00Z</dcterms:created>
  <dcterms:modified xsi:type="dcterms:W3CDTF">2020-05-14T13:06:00Z</dcterms:modified>
</cp:coreProperties>
</file>