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Проблема наследника – бич всех творцов империй, от Александра Македонского до Иосифа Сталина. Всех их мучила одна и та же проблема - "Некому отдать!".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На заре создания Речи </w:t>
      </w:r>
      <w:proofErr w:type="spellStart"/>
      <w:r>
        <w:rPr>
          <w:rFonts w:ascii="&amp;quot" w:hAnsi="&amp;quot"/>
          <w:color w:val="656565"/>
          <w:sz w:val="21"/>
          <w:szCs w:val="21"/>
        </w:rPr>
        <w:t>Посполитой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проблема наследников породила сюжет, от которого сегодня бы пришли в полный восторг все "желтые" издания страны во главе с телепередачей "Пусть говорят".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Литва и Польша объединились, но, по сути, оставались еще самостоятельными государствами. Правивший Литвой старый лис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больше всего на свете хотел сделать свою страну самостоятельной и суверенной.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drawing>
          <wp:inline distT="0" distB="0" distL="0" distR="0">
            <wp:extent cx="5250180" cy="7620000"/>
            <wp:effectExtent l="0" t="0" r="7620" b="0"/>
            <wp:docPr id="13" name="Рисунок 13" descr="https://author.today/content/2019/12/11/af408d173c494a359195f3fc3fdea97c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hor.today/content/2019/12/11/af408d173c494a359195f3fc3fdea97c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lastRenderedPageBreak/>
        <w:t>Ян Матейко. «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Грюнвальдская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 битва», 1878. Фрагмент картины, изображающий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Витовта</w:t>
      </w:r>
      <w:proofErr w:type="spellEnd"/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Но вот беда -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Витовту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некому было отдавать власть, у него не было сыновей.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Style w:val="a5"/>
          <w:rFonts w:ascii="&amp;quot" w:hAnsi="&amp;quot"/>
          <w:color w:val="656565"/>
          <w:sz w:val="21"/>
          <w:szCs w:val="21"/>
        </w:rPr>
        <w:t>Вернее - были, но стараниями отца исчезли.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Однажды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в очередной раз заключил альянс с Тевтонским орденом. Вот только рыцари, которых он однажды уже предал, на сей раз, ученые горьким опытом, взяли в заложники всю его семью. И что же? Как только появилась возможность примириться с двоюродным братом, польским королем Ягайло и стать официально признанным правителем Литвы — тут же тевтонцев начали резать во всех построенных ими для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замках. С понятными для заложников последствиями - и сыновей у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не стало.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drawing>
          <wp:inline distT="0" distB="0" distL="0" distR="0">
            <wp:extent cx="5242560" cy="4419600"/>
            <wp:effectExtent l="0" t="0" r="0" b="0"/>
            <wp:docPr id="12" name="Рисунок 12" descr="https://author.today/content/2019/12/11/ce0b439fc4324001b56005157185f100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hor.today/content/2019/12/11/ce0b439fc4324001b56005157185f100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Отравление сыновей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Витовта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>. Рисунок Я. Монюшко, 1878 г.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Ухмылка судьбы – ведь человеку удалось практически неосуществимое. Он не только, оставшись </w:t>
      </w:r>
      <w:proofErr w:type="spellStart"/>
      <w:r>
        <w:rPr>
          <w:rFonts w:ascii="&amp;quot" w:hAnsi="&amp;quot"/>
          <w:color w:val="656565"/>
          <w:sz w:val="21"/>
          <w:szCs w:val="21"/>
        </w:rPr>
        <w:t>нищебродом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без роду и племени, вновь пробился к власти, не только удержал Литву от растворения в Польше, но и расширил и укрепил ее настолько, что непонятно стало – кто в этом дуэте должен играть первую скрипку.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И теперь он уже радел и думал не о том, кому оставить Литву, а просто о том, чтобы оставить Литву.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Style w:val="a5"/>
          <w:rFonts w:ascii="&amp;quot" w:hAnsi="&amp;quot"/>
          <w:color w:val="656565"/>
          <w:sz w:val="21"/>
          <w:szCs w:val="21"/>
        </w:rPr>
        <w:t>Чтобы воссозданная им страна не исчезла с лица земли после его смерти, не стала польской провинцией.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Дело в том, что однажды, когда сил у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было довольно для того, чтобы говорить с Польшей на равных, но недостаточно, чтобы делать что угодно, он «отжал» у поляков следующее соглашение. Поляки в какой-то степени признали суверенитет Литвы, ее право на самостоятельную политику, но – только до смерти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Витовта</w:t>
      </w:r>
      <w:proofErr w:type="spellEnd"/>
      <w:r>
        <w:rPr>
          <w:rFonts w:ascii="&amp;quot" w:hAnsi="&amp;quot"/>
          <w:color w:val="656565"/>
          <w:sz w:val="21"/>
          <w:szCs w:val="21"/>
        </w:rPr>
        <w:t>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Свои полномочия суверенного властителя он не мог передать по наследству, условная независимость Литвы должна была прекратиться с его кончиной.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4419600" cy="6492240"/>
            <wp:effectExtent l="0" t="0" r="0" b="3810"/>
            <wp:docPr id="11" name="Рисунок 11" descr="https://author.today/content/2019/12/11/e97b51d2df4e4eacb22f4ee1ce2efceb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hor.today/content/2019/12/11/e97b51d2df4e4eacb22f4ee1ce2efceb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Памятник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Витовту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 в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Вялюоне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>, Литва. 1930 г.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Для правителя, радеющего о благе своей страны не на словах, а сердцем, такая ситуация нестерпима, а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>, напомню, если что и любил в своей грешной жизни, то только Родину. Поэтому он и ломал это условие все последние годы жизни. И в первую очередь попытался поиграть на той самой «проблеме наследников».</w:t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***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В бесконечном прядении мойр две нитки, похоже, сцепились между собой намертво. Два двоюродных брата,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и Ягайло, пришли на этот свет практически одновременно, да так и не смогли всю свою долгую жизнь отделаться один от другого.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Прожили век, не отпуская соперника далеко, периодически заступая друг другу дорожку. Ближе к концу жизни связавший их фатум загнал эту вечную борьбу уже в какие-то заоблачные выси, заставив состязаться в том, что уже не в человечьей, а в божьей воле – смерти и детях.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bookmarkStart w:id="0" w:name="_GoBack"/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6274493" cy="6187440"/>
            <wp:effectExtent l="0" t="0" r="0" b="3810"/>
            <wp:docPr id="10" name="Рисунок 10" descr="https://author.today/content/2019/12/11/057d2213785b485aac51922a422fe059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hor.today/content/2019/12/11/057d2213785b485aac51922a422fe059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75" cy="61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Ягайло. Гравюра из книги А.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Гваньини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 «Хроника Европейской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Сарматии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>», 1578 г.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Много десятилетий кузены играли в игру «кто кого переживет». Дело в том, что по договору, в случае смерти </w:t>
      </w:r>
      <w:proofErr w:type="spellStart"/>
      <w:r>
        <w:rPr>
          <w:rFonts w:ascii="&amp;quot" w:hAnsi="&amp;quot"/>
          <w:color w:val="656565"/>
          <w:sz w:val="21"/>
          <w:szCs w:val="21"/>
        </w:rPr>
        <w:t>Ягайла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бездетным, польский престол мог перейти к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Витовту</w:t>
      </w:r>
      <w:proofErr w:type="spellEnd"/>
      <w:r>
        <w:rPr>
          <w:rFonts w:ascii="&amp;quot" w:hAnsi="&amp;quot"/>
          <w:color w:val="656565"/>
          <w:sz w:val="21"/>
          <w:szCs w:val="21"/>
        </w:rPr>
        <w:t>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Уравняла ставки жизнь и в вопросе о наследниках — у </w:t>
      </w:r>
      <w:proofErr w:type="spellStart"/>
      <w:r>
        <w:rPr>
          <w:rFonts w:ascii="&amp;quot" w:hAnsi="&amp;quot"/>
          <w:color w:val="656565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тоже не было сыновей. Ни от первой жены, польской королевы Ядвиги (13 лет брака),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971146" cy="7513320"/>
            <wp:effectExtent l="0" t="0" r="0" b="0"/>
            <wp:docPr id="9" name="Рисунок 9" descr="https://author.today/content/2019/12/11/237e26c2fdb5439c81276dff455778c4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hor.today/content/2019/12/11/237e26c2fdb5439c81276dff455778c4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81" cy="75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ни от Анны </w:t>
      </w:r>
      <w:proofErr w:type="spellStart"/>
      <w:r>
        <w:rPr>
          <w:rFonts w:ascii="&amp;quot" w:hAnsi="&amp;quot"/>
          <w:color w:val="656565"/>
          <w:sz w:val="21"/>
          <w:szCs w:val="21"/>
        </w:rPr>
        <w:t>Цельской</w:t>
      </w:r>
      <w:proofErr w:type="spellEnd"/>
      <w:r>
        <w:rPr>
          <w:rFonts w:ascii="&amp;quot" w:hAnsi="&amp;quot"/>
          <w:color w:val="656565"/>
          <w:sz w:val="21"/>
          <w:szCs w:val="21"/>
        </w:rPr>
        <w:t>, с которой он прожил 15 лет, но рождались в том браке только девочки.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716245" cy="6088380"/>
            <wp:effectExtent l="0" t="0" r="0" b="7620"/>
            <wp:docPr id="8" name="Рисунок 8" descr="https://author.today/content/2019/12/11/58dda92403cc4a30819c2ba0eca232a6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thor.today/content/2019/12/11/58dda92403cc4a30819c2ba0eca232a6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24" cy="60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В 1417 году, уже в 66-летнем возрасте, он женился в третий раз на Елизавете (</w:t>
      </w:r>
      <w:proofErr w:type="spellStart"/>
      <w:r>
        <w:rPr>
          <w:rFonts w:ascii="&amp;quot" w:hAnsi="&amp;quot"/>
          <w:color w:val="656565"/>
          <w:sz w:val="21"/>
          <w:szCs w:val="21"/>
        </w:rPr>
        <w:t>Эльжбете</w:t>
      </w:r>
      <w:proofErr w:type="spellEnd"/>
      <w:r>
        <w:rPr>
          <w:rFonts w:ascii="&amp;quot" w:hAnsi="&amp;quot"/>
          <w:color w:val="656565"/>
          <w:sz w:val="21"/>
          <w:szCs w:val="21"/>
        </w:rPr>
        <w:t>) Грановской, но брак был недолгим (через два года 45-летняя жена умерла от туберкулеза) и бесплодным.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143500" cy="6195060"/>
            <wp:effectExtent l="0" t="0" r="0" b="0"/>
            <wp:docPr id="7" name="Рисунок 7" descr="https://author.today/content/2019/12/11/c54aa7c9a31c4cd0b9872a7e19229cb1.pn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hor.today/content/2019/12/11/c54aa7c9a31c4cd0b9872a7e19229cb1.pn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И тогда он делает четвертую попытку, взяв в жены православную княгиню Софью из славного рода Ольшанских (</w:t>
      </w:r>
      <w:proofErr w:type="spellStart"/>
      <w:r>
        <w:rPr>
          <w:rFonts w:ascii="&amp;quot" w:hAnsi="&amp;quot"/>
          <w:color w:val="656565"/>
          <w:sz w:val="21"/>
          <w:szCs w:val="21"/>
        </w:rPr>
        <w:t>Гольшанских</w:t>
      </w:r>
      <w:proofErr w:type="spellEnd"/>
      <w:r>
        <w:rPr>
          <w:rFonts w:ascii="&amp;quot" w:hAnsi="&amp;quot"/>
          <w:color w:val="656565"/>
          <w:sz w:val="21"/>
          <w:szCs w:val="21"/>
        </w:rPr>
        <w:t>).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Кстати, (опять эта двоичность!) с ними к тому времени породнился и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– он был женат на представительнице другой линии фамилии Ульяне Ольшанской.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Style w:val="a5"/>
          <w:rFonts w:ascii="&amp;quot" w:hAnsi="&amp;quot"/>
          <w:color w:val="656565"/>
          <w:sz w:val="21"/>
          <w:szCs w:val="21"/>
        </w:rPr>
        <w:t xml:space="preserve">Затеваемый </w:t>
      </w:r>
      <w:proofErr w:type="spellStart"/>
      <w:r>
        <w:rPr>
          <w:rStyle w:val="a5"/>
          <w:rFonts w:ascii="&amp;quot" w:hAnsi="&amp;quot"/>
          <w:color w:val="656565"/>
          <w:sz w:val="21"/>
          <w:szCs w:val="21"/>
        </w:rPr>
        <w:t>Ягайлой</w:t>
      </w:r>
      <w:proofErr w:type="spellEnd"/>
      <w:r>
        <w:rPr>
          <w:rStyle w:val="a5"/>
          <w:rFonts w:ascii="&amp;quot" w:hAnsi="&amp;quot"/>
          <w:color w:val="656565"/>
          <w:sz w:val="21"/>
          <w:szCs w:val="21"/>
        </w:rPr>
        <w:t xml:space="preserve"> брак был, мягко говоря, неравным: жениху 70, его избраннице – 16.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715000" cy="3810000"/>
            <wp:effectExtent l="0" t="0" r="0" b="0"/>
            <wp:docPr id="6" name="Рисунок 6" descr="https://author.today/content/2019/12/11/6e621cfd50ec40239bff2048a57b8b0a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uthor.today/content/2019/12/11/6e621cfd50ec40239bff2048a57b8b0a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Сцена из мюзикла "Софья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Гольшанская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>"</w:t>
      </w:r>
      <w:r>
        <w:rPr>
          <w:rStyle w:val="a5"/>
          <w:rFonts w:ascii="&amp;quot" w:hAnsi="&amp;quot"/>
          <w:i/>
          <w:iCs/>
          <w:color w:val="656565"/>
          <w:sz w:val="21"/>
          <w:szCs w:val="21"/>
        </w:rPr>
        <w:t> </w:t>
      </w:r>
      <w:r>
        <w:rPr>
          <w:rStyle w:val="a4"/>
          <w:rFonts w:ascii="&amp;quot" w:hAnsi="&amp;quot"/>
          <w:color w:val="656565"/>
          <w:sz w:val="21"/>
          <w:szCs w:val="21"/>
        </w:rPr>
        <w:t>Белорусского государственного академического музыкального театра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Кстати, с этой женитьбой была связана забавная история. Браку препятствовала не только разница в возрасте. Старшая сестра Софьи Василиса все еще сидела в девицах, а по русским обычаям младшую нельзя было отдавать замуж прежде старшей. </w:t>
      </w:r>
      <w:proofErr w:type="spellStart"/>
      <w:r>
        <w:rPr>
          <w:rFonts w:ascii="&amp;quot" w:hAnsi="&amp;quot"/>
          <w:color w:val="656565"/>
          <w:sz w:val="21"/>
          <w:szCs w:val="21"/>
        </w:rPr>
        <w:t>Ягайле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предложили Василису, которая, кстати, считалась более красивой, чем сестра, но король этот вариант отверг. Дело в том, что у Василисы был заметный пушок </w:t>
      </w:r>
      <w:proofErr w:type="gramStart"/>
      <w:r>
        <w:rPr>
          <w:rFonts w:ascii="&amp;quot" w:hAnsi="&amp;quot"/>
          <w:color w:val="656565"/>
          <w:sz w:val="21"/>
          <w:szCs w:val="21"/>
        </w:rPr>
        <w:t>на верхнее губе</w:t>
      </w:r>
      <w:proofErr w:type="gramEnd"/>
      <w:r>
        <w:rPr>
          <w:rFonts w:ascii="&amp;quot" w:hAnsi="&amp;quot"/>
          <w:color w:val="656565"/>
          <w:sz w:val="21"/>
          <w:szCs w:val="21"/>
        </w:rPr>
        <w:t>, а это, по поверьям тех времен, свидетельствовало о необузданном темпераменте. Пожилой жених засомневался в своих силах, и от греха подальше предпочел отказаться. Пришлось Василису срочно сбывать за князя Ивана Бельского, а Софья стала женой Ягайло и польской королевой.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3810000" cy="4693920"/>
            <wp:effectExtent l="0" t="0" r="0" b="0"/>
            <wp:docPr id="5" name="Рисунок 5" descr="https://author.today/content/2019/12/11/14eb339ec94641569f763d4fddb1c872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thor.today/content/2019/12/11/14eb339ec94641569f763d4fddb1c872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Польский король Владислав-Ягайло. Фрагмент фрески в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Краковском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 замке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Вавель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>. Конец XV в.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Вскоре, к ликованию </w:t>
      </w:r>
      <w:proofErr w:type="spellStart"/>
      <w:r>
        <w:rPr>
          <w:rFonts w:ascii="&amp;quot" w:hAnsi="&amp;quot"/>
          <w:color w:val="656565"/>
          <w:sz w:val="21"/>
          <w:szCs w:val="21"/>
        </w:rPr>
        <w:t>Ягайлы</w:t>
      </w:r>
      <w:proofErr w:type="spellEnd"/>
      <w:r>
        <w:rPr>
          <w:rFonts w:ascii="&amp;quot" w:hAnsi="&amp;quot"/>
          <w:color w:val="656565"/>
          <w:sz w:val="21"/>
          <w:szCs w:val="21"/>
        </w:rPr>
        <w:t>, королева родила мальчика, будущего короля Владислава III. А затем – еще одного сына. Когда у человека в столь преклонном возрасте один за другим начинают рождаться дети, без слухов не обходится никогда, в любом обществе и в любые времена. Но на сей раз шушуканьем за спиной дело не ограничилось.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3528060" cy="3528060"/>
            <wp:effectExtent l="0" t="0" r="0" b="0"/>
            <wp:docPr id="4" name="Рисунок 4" descr="https://author.today/content/2019/12/11/4a5265d21eb1462f84932f64033cadf7.pn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thor.today/content/2019/12/11/4a5265d21eb1462f84932f64033cadf7.pn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Софья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Гольшанская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. Памятная монета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Нацбанка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 Беларуси, 2006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В 1427 году, в год блестящих дипломатических побед «на восточном фронте»,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решил провернуть дипломатическую операцию и «на западе». На сейме в Городне он в открытую обвинил королеву Софью, которая к тому времени уже родила двух сыновей и была беременна третьим ребенком (будущим Казимиром VI), в измене мужу.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Причем обвинение не было облыжным, </w:t>
      </w:r>
      <w:proofErr w:type="spellStart"/>
      <w:r>
        <w:rPr>
          <w:rFonts w:ascii="&amp;quot" w:hAnsi="&amp;quot"/>
          <w:color w:val="656565"/>
          <w:sz w:val="21"/>
          <w:szCs w:val="21"/>
        </w:rPr>
        <w:t>Витовт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к интриге подготовился на совесть. Под пыткой признательные показания дали несколько придворных дам, был схвачен и предполагаемый </w:t>
      </w:r>
      <w:proofErr w:type="spellStart"/>
      <w:r>
        <w:rPr>
          <w:rFonts w:ascii="&amp;quot" w:hAnsi="&amp;quot"/>
          <w:color w:val="656565"/>
          <w:sz w:val="21"/>
          <w:szCs w:val="21"/>
        </w:rPr>
        <w:t>папашка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будущих королей – шляхтич </w:t>
      </w:r>
      <w:proofErr w:type="spellStart"/>
      <w:r>
        <w:rPr>
          <w:rFonts w:ascii="&amp;quot" w:hAnsi="&amp;quot"/>
          <w:color w:val="656565"/>
          <w:sz w:val="21"/>
          <w:szCs w:val="21"/>
        </w:rPr>
        <w:t>Гинча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из местечка Рогова.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634657" cy="4396740"/>
            <wp:effectExtent l="0" t="0" r="4445" b="3810"/>
            <wp:docPr id="3" name="Рисунок 3" descr="https://author.today/content/2019/12/11/7046e555fdfe420d8634563bd2597a09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uthor.today/content/2019/12/11/7046e555fdfe420d8634563bd2597a09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63" cy="44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Сцена из мюзикла "Софья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Гольшанская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>" Белорусского государственного академического музыкального театра.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>Но фокус не прошел — королева присягнула на Библии в своей невиновности, а это в те времена было более чем серьезно. Да и «</w:t>
      </w:r>
      <w:proofErr w:type="spellStart"/>
      <w:r>
        <w:rPr>
          <w:rFonts w:ascii="&amp;quot" w:hAnsi="&amp;quot"/>
          <w:color w:val="656565"/>
          <w:sz w:val="21"/>
          <w:szCs w:val="21"/>
        </w:rPr>
        <w:t>пойматый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» </w:t>
      </w:r>
      <w:proofErr w:type="spellStart"/>
      <w:r>
        <w:rPr>
          <w:rFonts w:ascii="&amp;quot" w:hAnsi="&amp;quot"/>
          <w:color w:val="656565"/>
          <w:sz w:val="21"/>
          <w:szCs w:val="21"/>
        </w:rPr>
        <w:t>Гинча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держался геройски – под всеми пытками бормотал лишь одну фразу: «Королева не изменяла королю». Тут еще и третий сын родился, придворные </w:t>
      </w:r>
      <w:proofErr w:type="spellStart"/>
      <w:r>
        <w:rPr>
          <w:rFonts w:ascii="&amp;quot" w:hAnsi="&amp;quot"/>
          <w:color w:val="656565"/>
          <w:sz w:val="21"/>
          <w:szCs w:val="21"/>
        </w:rPr>
        <w:t>Ягайле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во все уши пели, как же он похож на него — под его радостное поддакивание. Ну, еще бы – в утверждении легитимности наследников Ягайло был заинтересован больше всех.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5903184" cy="3863340"/>
            <wp:effectExtent l="0" t="0" r="2540" b="3810"/>
            <wp:docPr id="2" name="Рисунок 2" descr="https://author.today/content/2019/12/11/2344b013a7fa4e5cbb097b7a9790734b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uthor.today/content/2019/12/11/2344b013a7fa4e5cbb097b7a9790734b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93" cy="38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jc w:val="center"/>
        <w:rPr>
          <w:rFonts w:ascii="&amp;quot" w:hAnsi="&amp;quot"/>
          <w:color w:val="656565"/>
          <w:sz w:val="21"/>
          <w:szCs w:val="21"/>
        </w:rPr>
      </w:pPr>
      <w:r>
        <w:rPr>
          <w:rStyle w:val="a4"/>
          <w:rFonts w:ascii="&amp;quot" w:hAnsi="&amp;quot"/>
          <w:color w:val="656565"/>
          <w:sz w:val="21"/>
          <w:szCs w:val="21"/>
        </w:rPr>
        <w:t xml:space="preserve">Ян Матейко. Королева Софья </w:t>
      </w:r>
      <w:proofErr w:type="spellStart"/>
      <w:r>
        <w:rPr>
          <w:rStyle w:val="a4"/>
          <w:rFonts w:ascii="&amp;quot" w:hAnsi="&amp;quot"/>
          <w:color w:val="656565"/>
          <w:sz w:val="21"/>
          <w:szCs w:val="21"/>
        </w:rPr>
        <w:t>Гольшанская</w:t>
      </w:r>
      <w:proofErr w:type="spellEnd"/>
      <w:r>
        <w:rPr>
          <w:rStyle w:val="a4"/>
          <w:rFonts w:ascii="&amp;quot" w:hAnsi="&amp;quot"/>
          <w:color w:val="656565"/>
          <w:sz w:val="21"/>
          <w:szCs w:val="21"/>
        </w:rPr>
        <w:t xml:space="preserve"> с сыновьями. 1880 год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Так или иначе, оспорить законность детей не получилось – династия Ягеллонов, правивших впоследствии Польшей, Венгрией и Чехией, состоялась. Королями стали два сына, четыре внука и два правнука Софьи </w:t>
      </w:r>
      <w:proofErr w:type="spellStart"/>
      <w:r>
        <w:rPr>
          <w:rFonts w:ascii="&amp;quot" w:hAnsi="&amp;quot"/>
          <w:color w:val="656565"/>
          <w:sz w:val="21"/>
          <w:szCs w:val="21"/>
        </w:rPr>
        <w:t>Гольшанской</w:t>
      </w:r>
      <w:proofErr w:type="spellEnd"/>
      <w:r>
        <w:rPr>
          <w:rFonts w:ascii="&amp;quot" w:hAnsi="&amp;quot"/>
          <w:color w:val="656565"/>
          <w:sz w:val="21"/>
          <w:szCs w:val="21"/>
        </w:rPr>
        <w:t>.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noProof/>
          <w:color w:val="656565"/>
          <w:sz w:val="21"/>
          <w:szCs w:val="21"/>
        </w:rPr>
        <w:lastRenderedPageBreak/>
        <w:drawing>
          <wp:inline distT="0" distB="0" distL="0" distR="0">
            <wp:extent cx="4213860" cy="6659880"/>
            <wp:effectExtent l="0" t="0" r="0" b="7620"/>
            <wp:docPr id="1" name="Рисунок 1" descr="https://author.today/content/2019/12/11/696b918ca2a648b485ead9a7b82d9852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uthor.today/content/2019/12/11/696b918ca2a648b485ead9a7b82d9852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Чтобы закончить с этой историей, упомяну, что в данном случае дым, похоже, был не без огня – обеленная Софья пережила мужа на 30 лет и после смерти мужа уже открыто приближала к себе стойкого </w:t>
      </w:r>
      <w:proofErr w:type="spellStart"/>
      <w:r>
        <w:rPr>
          <w:rFonts w:ascii="&amp;quot" w:hAnsi="&amp;quot"/>
          <w:color w:val="656565"/>
          <w:sz w:val="21"/>
          <w:szCs w:val="21"/>
        </w:rPr>
        <w:t>Гинчу</w:t>
      </w:r>
      <w:proofErr w:type="spellEnd"/>
      <w:r>
        <w:rPr>
          <w:rFonts w:ascii="&amp;quot" w:hAnsi="&amp;quot"/>
          <w:color w:val="656565"/>
          <w:sz w:val="21"/>
          <w:szCs w:val="21"/>
        </w:rPr>
        <w:t>. </w:t>
      </w:r>
    </w:p>
    <w:p w:rsidR="0018561F" w:rsidRDefault="0018561F" w:rsidP="0018561F">
      <w:pPr>
        <w:pStyle w:val="a3"/>
        <w:spacing w:before="0" w:beforeAutospacing="0" w:after="165" w:afterAutospacing="0"/>
        <w:rPr>
          <w:rFonts w:ascii="&amp;quot" w:hAnsi="&amp;quot"/>
          <w:color w:val="656565"/>
          <w:sz w:val="21"/>
          <w:szCs w:val="21"/>
        </w:rPr>
      </w:pPr>
      <w:r>
        <w:rPr>
          <w:rFonts w:ascii="&amp;quot" w:hAnsi="&amp;quot"/>
          <w:color w:val="656565"/>
          <w:sz w:val="21"/>
          <w:szCs w:val="21"/>
        </w:rPr>
        <w:t xml:space="preserve">Во всяком случае, закончил свои дни </w:t>
      </w:r>
      <w:proofErr w:type="spellStart"/>
      <w:r>
        <w:rPr>
          <w:rFonts w:ascii="&amp;quot" w:hAnsi="&amp;quot"/>
          <w:color w:val="656565"/>
          <w:sz w:val="21"/>
          <w:szCs w:val="21"/>
        </w:rPr>
        <w:t>голозадый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шляхтич из занюханного Рогова королевским казначеем, </w:t>
      </w:r>
      <w:proofErr w:type="spellStart"/>
      <w:r>
        <w:rPr>
          <w:rFonts w:ascii="&amp;quot" w:hAnsi="&amp;quot"/>
          <w:color w:val="656565"/>
          <w:sz w:val="21"/>
          <w:szCs w:val="21"/>
        </w:rPr>
        <w:t>каштеляном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</w:t>
      </w:r>
      <w:proofErr w:type="spellStart"/>
      <w:r>
        <w:rPr>
          <w:rFonts w:ascii="&amp;quot" w:hAnsi="&amp;quot"/>
          <w:color w:val="656565"/>
          <w:sz w:val="21"/>
          <w:szCs w:val="21"/>
        </w:rPr>
        <w:t>Сандомирским</w:t>
      </w:r>
      <w:proofErr w:type="spellEnd"/>
      <w:r>
        <w:rPr>
          <w:rFonts w:ascii="&amp;quot" w:hAnsi="&amp;quot"/>
          <w:color w:val="656565"/>
          <w:sz w:val="21"/>
          <w:szCs w:val="21"/>
        </w:rPr>
        <w:t xml:space="preserve"> и одним из богатейших людей Польши.</w:t>
      </w:r>
    </w:p>
    <w:p w:rsidR="0091068B" w:rsidRDefault="0091068B"/>
    <w:sectPr w:rsidR="0091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61F"/>
    <w:rsid w:val="0018561F"/>
    <w:rsid w:val="0091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98A16-EA33-4C6D-9D06-BCB5AB8D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8561F"/>
    <w:rPr>
      <w:i/>
      <w:iCs/>
    </w:rPr>
  </w:style>
  <w:style w:type="character" w:styleId="a5">
    <w:name w:val="Strong"/>
    <w:basedOn w:val="a0"/>
    <w:uiPriority w:val="22"/>
    <w:qFormat/>
    <w:rsid w:val="001856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3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2020-01-07T16:33:00Z</dcterms:created>
  <dcterms:modified xsi:type="dcterms:W3CDTF">2020-01-07T16:52:00Z</dcterms:modified>
</cp:coreProperties>
</file>