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В своем цикле «Адашев»</w:t>
      </w:r>
      <w:bookmarkStart w:id="0" w:name="_GoBack"/>
      <w:bookmarkEnd w:id="0"/>
      <w:r>
        <w:rPr>
          <w:rFonts w:ascii="&amp;quot" w:hAnsi="&amp;quot"/>
          <w:color w:val="000000"/>
          <w:sz w:val="21"/>
          <w:szCs w:val="21"/>
        </w:rPr>
        <w:t xml:space="preserve"> я решил в кои веки оправдать название "</w:t>
      </w:r>
      <w:proofErr w:type="spellStart"/>
      <w:r>
        <w:rPr>
          <w:rFonts w:ascii="&amp;quot" w:hAnsi="&amp;quot"/>
          <w:color w:val="000000"/>
          <w:sz w:val="21"/>
          <w:szCs w:val="21"/>
        </w:rPr>
        <w:t>боярЪаниме</w:t>
      </w:r>
      <w:proofErr w:type="spellEnd"/>
      <w:r>
        <w:rPr>
          <w:rFonts w:ascii="&amp;quot" w:hAnsi="&amp;quot"/>
          <w:color w:val="000000"/>
          <w:sz w:val="21"/>
          <w:szCs w:val="21"/>
        </w:rPr>
        <w:t>" и загнать главного героя-подростка в паучью банку княжьих и боярских кланов альтернативного XVII века, в Царство Московское и Царство Литовское.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"Стоять! - скажут мне сейчас исторически грамотные читатели - Не было же никакого Царства Литовского, было Великое княжество Литовское". А самые исторически грамотные вспомнят и его полное название: «Великое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князство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Литовское, </w:t>
      </w:r>
      <w:proofErr w:type="spellStart"/>
      <w:r>
        <w:rPr>
          <w:rFonts w:ascii="&amp;quot" w:hAnsi="&amp;quot"/>
          <w:color w:val="000000"/>
          <w:sz w:val="21"/>
          <w:szCs w:val="21"/>
        </w:rPr>
        <w:t>Руское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</w:t>
      </w:r>
      <w:proofErr w:type="spellStart"/>
      <w:r>
        <w:rPr>
          <w:rFonts w:ascii="&amp;quot" w:hAnsi="&amp;quot"/>
          <w:color w:val="000000"/>
          <w:sz w:val="21"/>
          <w:szCs w:val="21"/>
        </w:rPr>
        <w:t>Жомойтское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и иных [земель]».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А я отвечу - ага. В том-то и проблема. У меня альтернативная история начинается именно с этой развилки - в моем мире знаменитая детективная история с "короной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" закончилась благополучно, Царство Литовское </w:t>
      </w:r>
      <w:proofErr w:type="gramStart"/>
      <w:r>
        <w:rPr>
          <w:rFonts w:ascii="&amp;quot" w:hAnsi="&amp;quot"/>
          <w:color w:val="000000"/>
          <w:sz w:val="21"/>
          <w:szCs w:val="21"/>
        </w:rPr>
        <w:t>все-таки возникло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и польско-литовская уния развалилась.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Но, как оказалось, со словосочетанием "знаменитая история" я погорячился. Если историю Российской империи наш читатель еще худо-бедно знает (хотя скорее худо, чем бедно), то с допетровской Русью совсем беда. По крайней мере, когда я объяснил про развилку своим бетам, знаете, что меня спросили? Нет, даже не "А что за история с короной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000000"/>
          <w:sz w:val="21"/>
          <w:szCs w:val="21"/>
        </w:rPr>
        <w:t>?".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Меня спросили: "А кто такой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>?".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И я понял, что без дополнительных материалов мне не обойтись. Сегодня - первый из них, в котором я расскажу желающим, кто этот мощный старик.</w:t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***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Он был стар даже для нас сегодняшних, а по меркам того мира — так вообще дожил до мафусаиловых лет. Великий князь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Литовский пережил не только свое поколение, но и следующее за ним.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Потихоньку из этого мира в лучший переселялись уже дети его ровесников — людской век был тогда недолог. Ту же Куликовскую битву в дни его старости уже и не всякий старик мог припомнить, а ведь там бились его двоюродные братья, да и сам он в те годы был матерым 30-летним мужиком. Боязно и вспомнить, сколько лет прошло.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79720" cy="9342120"/>
            <wp:effectExtent l="0" t="0" r="0" b="0"/>
            <wp:docPr id="12" name="Рисунок 12" descr="https://author.today/content/2020/01/06/8292b71569d141019bb970beda5c5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hor.today/content/2020/01/06/8292b71569d141019bb970beda5c5b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lastRenderedPageBreak/>
        <w:t>Витовт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Литовский на памятнике «Тысячелетие России» в Великом Новгороде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Его эпоха ушла, и люди той эпохи ушли — срок вышел. Все герои буйных лет его молодости лежат в земле. Червей кормят и Тамерлан хромой, и Михаил Тверской, и отчаянный темник Мамай, и Дмитрий Московский, который остался в памяти Донским, и пришедший из снежной Сибири </w:t>
      </w:r>
      <w:proofErr w:type="spellStart"/>
      <w:r>
        <w:rPr>
          <w:rFonts w:ascii="&amp;quot" w:hAnsi="&amp;quot"/>
          <w:color w:val="000000"/>
          <w:sz w:val="21"/>
          <w:szCs w:val="21"/>
        </w:rPr>
        <w:t>Тоштамыш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и Олег Рязанский, и хитрый </w:t>
      </w:r>
      <w:proofErr w:type="spellStart"/>
      <w:r>
        <w:rPr>
          <w:rFonts w:ascii="&amp;quot" w:hAnsi="&amp;quot"/>
          <w:color w:val="000000"/>
          <w:sz w:val="21"/>
          <w:szCs w:val="21"/>
        </w:rPr>
        <w:t>Едигей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– все там. Один он зажился.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Он, да извечный друг-враг, братец двоюродный Ягайло. Сидят два старых пенька, один в Польше, другой в Литве, и все не успокоятся, старый спор не разрешат, древний узелок не развяжут.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8858" cy="8107680"/>
            <wp:effectExtent l="0" t="0" r="0" b="7620"/>
            <wp:docPr id="11" name="Рисунок 11" descr="https://author.today/content/2020/01/06/4a935fd34e9340c78dd3b3eb2af3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hor.today/content/2020/01/06/4a935fd34e9340c78dd3b3eb2af375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70" cy="81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t>Владислав ІІ Ягайло. Картина Яна Матейко.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А завязался тот узелок и впрямь давненько, почти полвека минуло, как умер великий литовский князь Ольгерд и встал вопрос — кому теперь править Литвой. Господи, где ж теперь эти два молодых парня, кузены-одногодки, лучшие друзья с малых лет —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и Ягайло? Да ладно, что там сокрушаться — куда делись?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lastRenderedPageBreak/>
        <w:t>Ответ известен - жизнь пережевала.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И имен-то тех парней уже не осталось, потеряли оба родительские прозвища в своей буйной жизни, сменяли их на другие, а те на третьи в своих многочисленных интригах, да переходах из одной веры в другую.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Он,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сначала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Вигандом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стал, когда первый раз католичество принял и священных ужей </w:t>
      </w:r>
      <w:proofErr w:type="gramStart"/>
      <w:r>
        <w:rPr>
          <w:rFonts w:ascii="&amp;quot" w:hAnsi="&amp;quot"/>
          <w:color w:val="000000"/>
          <w:sz w:val="21"/>
          <w:szCs w:val="21"/>
        </w:rPr>
        <w:t>на Христа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распятого сменял. Потом в Александра перекрестился, когда православным был, затем обратно в латинскую веру ушел, но имя уже менять не стал — сколько можно.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51068" cy="9326057"/>
            <wp:effectExtent l="0" t="0" r="2540" b="8890"/>
            <wp:docPr id="10" name="Рисунок 10" descr="https://author.today/content/2020/01/06/7dd33aecbe644e5ba4d79cea07f7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hor.today/content/2020/01/06/7dd33aecbe644e5ba4d79cea07f752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74" cy="93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lastRenderedPageBreak/>
        <w:t>Витовт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. Портрет из брестского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августинского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монастыря. Неизвестный автор, вторая половина XVII века.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Да и Ягайло не Ягайло давно. Сначала из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Яковом православным выкрестился, а нынче вон — Владислав II, король польский.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Но это все потом было, а когда узелок завязывался… Тогда отец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старый воин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уважил волю брата Ольгерда, отца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как уважал всегда. Слушался его при жизни, не изменил этому обычаю и после смерти. Литовцы придерживались русской системы наследования — по старшему в роду. Несмотря на то, что старшим после смерти брата оставался именно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и по всем законам великокняжеский стол отходил ему — старый защитник Литвы не пошел наперекор воле брата, и признал над собой власть </w:t>
      </w:r>
      <w:proofErr w:type="spellStart"/>
      <w:r>
        <w:rPr>
          <w:rFonts w:ascii="&amp;quot" w:hAnsi="&amp;quot"/>
          <w:color w:val="000000"/>
          <w:sz w:val="21"/>
          <w:szCs w:val="21"/>
        </w:rPr>
        <w:t>ольгердова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любимца, старшего сына от второго брака,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Ягайлу</w:t>
      </w:r>
      <w:proofErr w:type="spellEnd"/>
      <w:r>
        <w:rPr>
          <w:rFonts w:ascii="&amp;quot" w:hAnsi="&amp;quot"/>
          <w:color w:val="000000"/>
          <w:sz w:val="21"/>
          <w:szCs w:val="21"/>
        </w:rPr>
        <w:t>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>
            <wp:extent cx="4762500" cy="6408420"/>
            <wp:effectExtent l="0" t="0" r="0" b="0"/>
            <wp:docPr id="9" name="Рисунок 9" descr="https://author.today/content/2020/01/06/1d73084993a841d4b6c5b959edfcb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thor.today/content/2020/01/06/1d73084993a841d4b6c5b959edfcbc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t xml:space="preserve">Великий князь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Кейстут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>. Гравюра А. Пеньковского, 1838 г.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Сводные братья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— и те на дыбы встали, что поперек всех обычаев Ольгерд власть передал. Обиженный властитель Полоцка,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Вигунд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четвертый </w:t>
      </w:r>
      <w:proofErr w:type="spellStart"/>
      <w:r>
        <w:rPr>
          <w:rFonts w:ascii="&amp;quot" w:hAnsi="&amp;quot"/>
          <w:color w:val="000000"/>
          <w:sz w:val="21"/>
          <w:szCs w:val="21"/>
        </w:rPr>
        <w:t>ольгердов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сын, так в открытую наперекор пошел, не захотел уступать старшинства младшему брату. Но никто его в том мятеже не поддержал, даже родные братья, вот и пришлось ему, лишившись своей волости, бежать из Литвы.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lastRenderedPageBreak/>
        <w:t xml:space="preserve">Все тогда смолчали, что уж о нем,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Витовте</w:t>
      </w:r>
      <w:proofErr w:type="spellEnd"/>
      <w:r>
        <w:rPr>
          <w:rFonts w:ascii="&amp;quot" w:hAnsi="&amp;quot"/>
          <w:color w:val="000000"/>
          <w:sz w:val="21"/>
          <w:szCs w:val="21"/>
        </w:rPr>
        <w:t>, говорить. Ягайло был ему лучшим другом — хоть и не родной, двоюродный брат, да одногодок, росли вместе…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Но вскоре, похоже, все о том молчании пожалели. Несмотря на то, что именно поддержка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с его безграничным авторитетом в Литве и Жмуди, помогла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Ягайле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в борьбе с братьями и дала возможность утвердиться на великокняжеском столе, в благодарностях тот не рассыпался. Скорее наоборот — популярность «литовского заступника»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стала тревожить молодого князя, и он заключил тайный договор против дяди с Тевтонским орденом.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>
            <wp:extent cx="6077646" cy="7603395"/>
            <wp:effectExtent l="0" t="0" r="0" b="0"/>
            <wp:docPr id="8" name="Рисунок 8" descr="https://author.today/content/2020/01/06/a51047ea82c74acb848f02c725252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hor.today/content/2020/01/06/a51047ea82c74acb848f02c7252523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60" cy="76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t>Владислав Второй Ягайло, родоначальник польской династии Ягеллонов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lastRenderedPageBreak/>
        <w:t xml:space="preserve">Вот только взять матерого волка было не так просто —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об измене прознал, внезапно напал на Вильно, захватил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Ягайлу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и сам занял великокняжеский стол. И не кто иной, как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тогда упросил отца помиловать лучшего друга.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Ягайлу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не только оставили в живых, но и вернули отцовские родовые земли: Крево и Витебск. Вскоре, однако, оклемавшийся Ягайло теперь уже в открытую поднялся против дяди. Для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Кейстута</w:t>
      </w:r>
      <w:proofErr w:type="spellEnd"/>
      <w:r>
        <w:rPr>
          <w:rFonts w:ascii="&amp;quot" w:hAnsi="&amp;quot"/>
          <w:color w:val="000000"/>
          <w:sz w:val="21"/>
          <w:szCs w:val="21"/>
        </w:rPr>
        <w:t>, всю свою жизнь положившего на защиту Литвы, не было ничего страшнее гражданской войны, ситуации, когда одни литовцы убивали других.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Возможно, поэтому он так легко попался на незатейливый крючок — согласился на предложение племянника встретиться для переговоров. Вот только встреча обернулась навалившимися бойцами, позорным пленом и заключением в </w:t>
      </w:r>
      <w:proofErr w:type="spellStart"/>
      <w:r>
        <w:rPr>
          <w:rFonts w:ascii="&amp;quot" w:hAnsi="&amp;quot"/>
          <w:color w:val="000000"/>
          <w:sz w:val="21"/>
          <w:szCs w:val="21"/>
        </w:rPr>
        <w:t>Кревском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замке. И там старый литовский герой был удавлен в своей камере по приказанию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а вслед за этим была утоплена и его жена, </w:t>
      </w:r>
      <w:proofErr w:type="spellStart"/>
      <w:r>
        <w:rPr>
          <w:rFonts w:ascii="&amp;quot" w:hAnsi="&amp;quot"/>
          <w:color w:val="000000"/>
          <w:sz w:val="21"/>
          <w:szCs w:val="21"/>
        </w:rPr>
        <w:t>Бирута</w:t>
      </w:r>
      <w:proofErr w:type="spellEnd"/>
      <w:r>
        <w:rPr>
          <w:rFonts w:ascii="&amp;quot" w:hAnsi="&amp;quot"/>
          <w:color w:val="000000"/>
          <w:sz w:val="21"/>
          <w:szCs w:val="21"/>
        </w:rPr>
        <w:t>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>
            <wp:extent cx="4762500" cy="6492240"/>
            <wp:effectExtent l="0" t="0" r="0" b="3810"/>
            <wp:docPr id="7" name="Рисунок 7" descr="https://author.today/content/2020/01/06/73044465876749b794cf03c308c55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thor.today/content/2020/01/06/73044465876749b794cf03c308c55a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Бирута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>. Гравюра А. Пеньковского, 1838 г.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proofErr w:type="spellStart"/>
      <w:r>
        <w:rPr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заключенного в </w:t>
      </w:r>
      <w:proofErr w:type="spellStart"/>
      <w:r>
        <w:rPr>
          <w:rFonts w:ascii="&amp;quot" w:hAnsi="&amp;quot"/>
          <w:color w:val="000000"/>
          <w:sz w:val="21"/>
          <w:szCs w:val="21"/>
        </w:rPr>
        <w:t>Кревский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замок вместе с отцом, без сомнения, ждала та же участь. Но переведенный в Вильно молодой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Кейстутьевич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впервые показал зубы, совершив дерзкий побег. Переодевшись в платье служанки своей жены,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ускакал к своему зятю, князю </w:t>
      </w:r>
      <w:proofErr w:type="spellStart"/>
      <w:r>
        <w:rPr>
          <w:rFonts w:ascii="&amp;quot" w:hAnsi="&amp;quot"/>
          <w:color w:val="000000"/>
          <w:sz w:val="21"/>
          <w:szCs w:val="21"/>
        </w:rPr>
        <w:t>мазовецкому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Янушу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а затем ушел в Пруссию, во владения Тевтонского ордена. Заручившись поддержкой Великого </w:t>
      </w:r>
      <w:r>
        <w:rPr>
          <w:rFonts w:ascii="&amp;quot" w:hAnsi="&amp;quot"/>
          <w:color w:val="000000"/>
          <w:sz w:val="21"/>
          <w:szCs w:val="21"/>
        </w:rPr>
        <w:lastRenderedPageBreak/>
        <w:t>магистра, он отправился поднимать на мятеж боготворившую его отца Жмудь, и вскоре в Литве вновь заполыхала гражданская война.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Читатель уже ждет напрашивающегося финала — молодой герой мстит за отца, убивает вероломного брата и возвращает себе корону. Но жизнь — не рыцарский роман, в ней все обычно сложнее и страшнее. Завязавшийся тогда узелок не развязал никто, напротив,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и Ягайло навязывали все новые и новые петли, запутывая плетение все сильнее и сильнее.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>
            <wp:extent cx="6001020" cy="4236720"/>
            <wp:effectExtent l="0" t="0" r="0" b="0"/>
            <wp:docPr id="6" name="Рисунок 6" descr="https://author.today/content/2020/01/06/fea1878f7b9a414bbb3a109ecd120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hor.today/content/2020/01/06/fea1878f7b9a414bbb3a109ecd120f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92" cy="42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Войцех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Герсон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>, «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Кейстут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и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в плену у Ягайло», 1873 г.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Дальше в жизни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было много всего — тюремные заключения и отчаянные побеги, громкие победы и проигранные битвы, предательство союзников и собственные предательства. Молодой князь не только выжил, но и стал властителем великого государства.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Обоюдное уважение, возникшее между Польшей и Литвой после хорошей драки, закончилось 14 августа 1385 </w:t>
      </w:r>
      <w:proofErr w:type="spellStart"/>
      <w:r>
        <w:rPr>
          <w:rFonts w:ascii="&amp;quot" w:hAnsi="&amp;quot"/>
          <w:color w:val="000000"/>
          <w:sz w:val="21"/>
          <w:szCs w:val="21"/>
        </w:rPr>
        <w:t>Кревской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унией, то есть объединением. Ягайло женился на королеве Ядвиге, занял древний престол польских королей, а Польша с Литвой должны были слиться в единую страну.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91486" cy="7725844"/>
            <wp:effectExtent l="0" t="0" r="0" b="8890"/>
            <wp:docPr id="5" name="Рисунок 5" descr="https://author.today/content/2020/01/06/4d83d7b68618448388ea9d30ab784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uthor.today/content/2020/01/06/4d83d7b68618448388ea9d30ab7846d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76" cy="77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t xml:space="preserve">Оскар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Томаш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Сосновский. Ядвига и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Ягелло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>. Скульптурная группа символизирует литовско-польскую унию.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И не кто иной, как он,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вытащил тогда едва не поглощенную Литву </w:t>
      </w:r>
      <w:proofErr w:type="gramStart"/>
      <w:r>
        <w:rPr>
          <w:rFonts w:ascii="&amp;quot" w:hAnsi="&amp;quot"/>
          <w:color w:val="000000"/>
          <w:sz w:val="21"/>
          <w:szCs w:val="21"/>
        </w:rPr>
        <w:t>из под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польского влияния, и, встав во главе родной земли, сделал ее фактически независимым и очень сильным государством. Вот только заплатить за это ему пришлось цену, которую далеко не всякий решился бы выложить.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lastRenderedPageBreak/>
        <w:t xml:space="preserve">Повторюсь —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был одним из самых противоречивых людей своего времени, его биография у одних вызывает истовое восхищение, у других — столь же искреннее презрение, и будем честны — он действительно дал множество поводов и для того, и для другого.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с легкостью переходил из одной веры в другую, предавал доверившихся ему людей, братался с убийцей своего отца, пил с ним во время долгих застолий и клялся в вечной преданности. Злая судьбина выковала из верящего в дружбу юного романтика одного из самых циничных и расчетливых политиков своего времени.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>
            <wp:extent cx="5250180" cy="7620000"/>
            <wp:effectExtent l="0" t="0" r="7620" b="0"/>
            <wp:docPr id="4" name="Рисунок 4" descr="https://author.today/content/2020/01/06/eef0516c251b4ef28fce49e4ceecb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thor.today/content/2020/01/06/eef0516c251b4ef28fce49e4ceecbe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t>Ян Матейко. «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Грюнвальдская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битва», 1878. Фрагмент картины, изображающий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Витовта</w:t>
      </w:r>
      <w:proofErr w:type="spellEnd"/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lastRenderedPageBreak/>
        <w:t>Известная формула «за власть душу продаст» к нему неприменима за мягкостью — какой там гипотетический заклад души, если на своем пути к вершинам он хладнокровно пожертвовал самым дорогим?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Однажды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в очередной раз заключил альянс с Тевтонским орденом. Вот только рыцари, которых он однажды уже предал, на сей раз, ученые горьким опытом, взяли в заложники всю его семью. И что же? Как только появилась возможность примириться с Ягайло и стать официально признанным правителем Литвы — тут же тевтонцев начали резать во всех построенных ими для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замках. С понятными для заложников последствиями.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Можно, конечно, счесть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чудовищем, но если для этого профессионального предателя и было что-то святое, то это была Родина. Всю свою жизнь он положил на интересы Литовского княжества, и в этом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был истинным сыном своего отца, «заступника Литвы» </w:t>
      </w:r>
      <w:proofErr w:type="spellStart"/>
      <w:r>
        <w:rPr>
          <w:rFonts w:ascii="&amp;quot" w:hAnsi="&amp;quot"/>
          <w:color w:val="000000"/>
          <w:sz w:val="21"/>
          <w:szCs w:val="21"/>
        </w:rPr>
        <w:t>Кейстута</w:t>
      </w:r>
      <w:proofErr w:type="spellEnd"/>
      <w:r>
        <w:rPr>
          <w:rFonts w:ascii="&amp;quot" w:hAnsi="&amp;quot"/>
          <w:color w:val="000000"/>
          <w:sz w:val="21"/>
          <w:szCs w:val="21"/>
        </w:rPr>
        <w:t>. Интригами, предательствами, огнем и мечом, но именно он поднял Литву на такую высоту, на которую она никогда уже больше не поднималась.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75020" cy="9258300"/>
            <wp:effectExtent l="0" t="0" r="0" b="0"/>
            <wp:docPr id="3" name="Рисунок 3" descr="https://author.today/content/2020/01/06/4613b78d61bd4538849c4a53c10dd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uthor.today/content/2020/01/06/4613b78d61bd4538849c4a53c10dda5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lastRenderedPageBreak/>
        <w:t>Фрагмент скульптурной группы «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Грюнвальд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» в Кракове, изображающий </w:t>
      </w:r>
      <w:proofErr w:type="spellStart"/>
      <w:proofErr w:type="gramStart"/>
      <w:r>
        <w:rPr>
          <w:rStyle w:val="a4"/>
          <w:rFonts w:ascii="&amp;quot" w:hAnsi="&amp;quot"/>
          <w:color w:val="000000"/>
          <w:sz w:val="21"/>
          <w:szCs w:val="21"/>
        </w:rPr>
        <w:t>Витовта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 (</w:t>
      </w:r>
      <w:proofErr w:type="gramEnd"/>
      <w:r>
        <w:rPr>
          <w:rStyle w:val="a4"/>
          <w:rFonts w:ascii="&amp;quot" w:hAnsi="&amp;quot"/>
          <w:color w:val="000000"/>
          <w:sz w:val="21"/>
          <w:szCs w:val="21"/>
        </w:rPr>
        <w:t>1910 г., восстановлен в 1976 г.)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Это он в союзе с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Ягайлой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в </w:t>
      </w:r>
      <w:proofErr w:type="spellStart"/>
      <w:r>
        <w:rPr>
          <w:rFonts w:ascii="&amp;quot" w:hAnsi="&amp;quot"/>
          <w:color w:val="000000"/>
          <w:sz w:val="21"/>
          <w:szCs w:val="21"/>
        </w:rPr>
        <w:t>Грюнвальдской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битве сломал хребет природному врагу Литвы — Тевтонскому Ордену. Это он, единственный из европейских владык, на равных бился с Ордой и был на волосок от того, чтобы победить и ее. Он пользовался громадным уважением и влиянием и на Западе, и на Востоке — восставшие гуситы предлагали ему чешскую корону, а в Орде он ставил ханов, и не случайно именно к нему на службу ушел грозный </w:t>
      </w:r>
      <w:proofErr w:type="spellStart"/>
      <w:r>
        <w:rPr>
          <w:rFonts w:ascii="&amp;quot" w:hAnsi="&amp;quot"/>
          <w:color w:val="000000"/>
          <w:sz w:val="21"/>
          <w:szCs w:val="21"/>
        </w:rPr>
        <w:t>Тохтамыш</w:t>
      </w:r>
      <w:proofErr w:type="spellEnd"/>
      <w:r>
        <w:rPr>
          <w:rFonts w:ascii="&amp;quot" w:hAnsi="&amp;quot"/>
          <w:color w:val="000000"/>
          <w:sz w:val="21"/>
          <w:szCs w:val="21"/>
        </w:rPr>
        <w:t>, потерпев поражение в борьбе за власть.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Наконец, именно при нем Литва заняла львиную долю Восточной Европы, раскинувшись на территории «от моря до моря», от балтийских берегов до черноморского побережья.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362700" cy="9570720"/>
            <wp:effectExtent l="0" t="0" r="0" b="0"/>
            <wp:docPr id="2" name="Рисунок 2" descr="https://author.today/content/2020/01/06/f704d88242844159873eec171473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uthor.today/content/2020/01/06/f704d88242844159873eec171473074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lastRenderedPageBreak/>
        <w:t>Жизнь этого старика протекла по извилистому руслу, праведной ее не назовет и самый елейный льстец, но сделал он очень много.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А взять того самого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Вигунда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четвертого сына Ольгерда, поднявшегося против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. Вот уж кто был истинным </w:t>
      </w:r>
      <w:proofErr w:type="spellStart"/>
      <w:r>
        <w:rPr>
          <w:rFonts w:ascii="&amp;quot" w:hAnsi="&amp;quot"/>
          <w:color w:val="000000"/>
          <w:sz w:val="21"/>
          <w:szCs w:val="21"/>
        </w:rPr>
        <w:t>chevalier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000000"/>
          <w:sz w:val="21"/>
          <w:szCs w:val="21"/>
        </w:rPr>
        <w:t>sans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000000"/>
          <w:sz w:val="21"/>
          <w:szCs w:val="21"/>
        </w:rPr>
        <w:t>peur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000000"/>
          <w:sz w:val="21"/>
          <w:szCs w:val="21"/>
        </w:rPr>
        <w:t>et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000000"/>
          <w:sz w:val="21"/>
          <w:szCs w:val="21"/>
        </w:rPr>
        <w:t>sans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000000"/>
          <w:sz w:val="21"/>
          <w:szCs w:val="21"/>
        </w:rPr>
        <w:t>reproche</w:t>
      </w:r>
      <w:proofErr w:type="spellEnd"/>
      <w:r>
        <w:rPr>
          <w:rFonts w:ascii="&amp;quot" w:hAnsi="&amp;quot"/>
          <w:color w:val="000000"/>
          <w:sz w:val="21"/>
          <w:szCs w:val="21"/>
        </w:rPr>
        <w:t>, рыцарем без страха и упрека. Не пытайтесь вспомнить это имя, в истории он остался как православный князь Андрей Полоцкий.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Приключений и зигзагов судьбы ему в жизни выпало не меньше, чем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Витовту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. В ней тоже были и долгие тюремные заключения, и бегства от погони, и блистательные победы, и обидные поражения, и громкая слава, и народная любовь. Но в отличие от двоюродного брата жизнь он прожил прямую как стрела. От </w:t>
      </w:r>
      <w:proofErr w:type="spellStart"/>
      <w:r>
        <w:rPr>
          <w:rFonts w:ascii="&amp;quot" w:hAnsi="&amp;quot"/>
          <w:color w:val="000000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он бежал в «татарскую» Русь, стал псковским князем, потом служил московскому князю Дмитрию, служил честно и на Куликовом поле был одним из главных героев.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>
            <wp:extent cx="6052020" cy="4823460"/>
            <wp:effectExtent l="0" t="0" r="6350" b="0"/>
            <wp:docPr id="1" name="Рисунок 1" descr="https://author.today/content/2020/01/06/f2b7982c54a64dd6beb8f1f62bdb7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uthor.today/content/2020/01/06/f2b7982c54a64dd6beb8f1f62bdb7e3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78" cy="483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E" w:rsidRDefault="006936FE" w:rsidP="006936FE">
      <w:pPr>
        <w:pStyle w:val="a3"/>
        <w:spacing w:before="0" w:beforeAutospacing="0" w:after="165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t xml:space="preserve">Памятник Андрею </w:t>
      </w:r>
      <w:proofErr w:type="spellStart"/>
      <w:r>
        <w:rPr>
          <w:rStyle w:val="a4"/>
          <w:rFonts w:ascii="&amp;quot" w:hAnsi="&amp;quot"/>
          <w:color w:val="000000"/>
          <w:sz w:val="21"/>
          <w:szCs w:val="21"/>
        </w:rPr>
        <w:t>Ольгердовичу</w:t>
      </w:r>
      <w:proofErr w:type="spellEnd"/>
      <w:r>
        <w:rPr>
          <w:rStyle w:val="a4"/>
          <w:rFonts w:ascii="&amp;quot" w:hAnsi="&amp;quot"/>
          <w:color w:val="000000"/>
          <w:sz w:val="21"/>
          <w:szCs w:val="21"/>
        </w:rPr>
        <w:t xml:space="preserve"> в Полоцке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Веру не менял, союзников не предавал, в битве не трусил и славу свою заслужил честно.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Вот только не осталось после него ничего.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Разве что легенды.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Много это или мало — каждый решает сам.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И символично, что в последние годы пришел он служить не кому-нибудь, а своему криводушному брату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Витовту</w:t>
      </w:r>
      <w:proofErr w:type="spellEnd"/>
      <w:r>
        <w:rPr>
          <w:rFonts w:ascii="&amp;quot" w:hAnsi="&amp;quot"/>
          <w:color w:val="000000"/>
          <w:sz w:val="21"/>
          <w:szCs w:val="21"/>
        </w:rPr>
        <w:t>, поднимавшему страну. </w:t>
      </w:r>
    </w:p>
    <w:p w:rsidR="006936FE" w:rsidRDefault="006936FE" w:rsidP="006936FE">
      <w:pPr>
        <w:pStyle w:val="a3"/>
        <w:spacing w:before="0" w:beforeAutospacing="0" w:after="165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И смерть свою, честную солдатскую смерть, принял в битве при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Ворскле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, когда им чуть-чуть не хватило сил для того, чтобы </w:t>
      </w:r>
      <w:proofErr w:type="gramStart"/>
      <w:r>
        <w:rPr>
          <w:rFonts w:ascii="&amp;quot" w:hAnsi="&amp;quot"/>
          <w:color w:val="000000"/>
          <w:sz w:val="21"/>
          <w:szCs w:val="21"/>
        </w:rPr>
        <w:t>сломать таки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Орду.</w:t>
      </w:r>
    </w:p>
    <w:p w:rsidR="006936FE" w:rsidRDefault="006936FE" w:rsidP="006936FE">
      <w:pPr>
        <w:pStyle w:val="a3"/>
        <w:spacing w:before="0" w:beforeAutospacing="0" w:after="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А ломаный, битый и гнувшийся </w:t>
      </w:r>
      <w:proofErr w:type="spellStart"/>
      <w:r>
        <w:rPr>
          <w:rFonts w:ascii="&amp;quot" w:hAnsi="&amp;quot"/>
          <w:color w:val="000000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000000"/>
          <w:sz w:val="21"/>
          <w:szCs w:val="21"/>
        </w:rPr>
        <w:t xml:space="preserve"> остался. Выжил, и пережил и брата, и многих других. Для того, чтобы еще больше тридцати лет собирать страну...</w:t>
      </w:r>
    </w:p>
    <w:p w:rsidR="0091068B" w:rsidRDefault="0091068B"/>
    <w:sectPr w:rsidR="0091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6FE"/>
    <w:rsid w:val="006936FE"/>
    <w:rsid w:val="0091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7F29C"/>
  <w15:chartTrackingRefBased/>
  <w15:docId w15:val="{6077DEA0-C113-4AC4-B971-DC11BF464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3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936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6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1749</Words>
  <Characters>9972</Characters>
  <Application>Microsoft Office Word</Application>
  <DocSecurity>0</DocSecurity>
  <Lines>83</Lines>
  <Paragraphs>23</Paragraphs>
  <ScaleCrop>false</ScaleCrop>
  <Company/>
  <LinksUpToDate>false</LinksUpToDate>
  <CharactersWithSpaces>11698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2020-01-06T20:21:00Z</dcterms:created>
  <dcterms:modified xsi:type="dcterms:W3CDTF">2020-01-06T20:24:00Z</dcterms:modified>
</cp:coreProperties>
</file>